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1736A" w14:textId="2C07DEE0" w:rsidR="00723F77" w:rsidRPr="00C667D1" w:rsidRDefault="007B73C2" w:rsidP="008C7D6F">
      <w:pPr>
        <w:spacing w:before="120"/>
        <w:rPr>
          <w:rFonts w:ascii="Helvetica" w:eastAsia="Times New Roman" w:hAnsi="Helvetica" w:cs="Helvetica"/>
          <w:b/>
          <w:bCs/>
          <w:color w:val="0C2E82"/>
          <w:kern w:val="36"/>
          <w:sz w:val="32"/>
          <w:szCs w:val="32"/>
          <w:lang w:val="es-ES"/>
        </w:rPr>
      </w:pPr>
      <w:r w:rsidRPr="00C667D1">
        <w:rPr>
          <w:rFonts w:ascii="Helvetica" w:hAnsi="Helvetica" w:cs="Helvetica"/>
          <w:b/>
          <w:noProof/>
          <w:sz w:val="36"/>
          <w:szCs w:val="32"/>
        </w:rPr>
        <mc:AlternateContent>
          <mc:Choice Requires="wps">
            <w:drawing>
              <wp:anchor distT="45720" distB="45720" distL="114300" distR="114300" simplePos="0" relativeHeight="251662336" behindDoc="0" locked="0" layoutInCell="1" allowOverlap="1" wp14:anchorId="4AFFC6B5" wp14:editId="2C2BF50F">
                <wp:simplePos x="0" y="0"/>
                <wp:positionH relativeFrom="margin">
                  <wp:posOffset>-55880</wp:posOffset>
                </wp:positionH>
                <wp:positionV relativeFrom="page">
                  <wp:posOffset>145415</wp:posOffset>
                </wp:positionV>
                <wp:extent cx="6539230" cy="1700784"/>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1700784"/>
                        </a:xfrm>
                        <a:prstGeom prst="rect">
                          <a:avLst/>
                        </a:prstGeom>
                        <a:noFill/>
                        <a:ln w="9525">
                          <a:noFill/>
                          <a:miter lim="800000"/>
                          <a:headEnd/>
                          <a:tailEnd/>
                        </a:ln>
                      </wps:spPr>
                      <wps:txbx>
                        <w:txbxContent>
                          <w:p w14:paraId="7BC80E85" w14:textId="3F8A3B19" w:rsidR="005E04F8" w:rsidRPr="001D0604" w:rsidRDefault="007B73C2" w:rsidP="008C7D6F">
                            <w:pPr>
                              <w:spacing w:after="40" w:line="400" w:lineRule="exact"/>
                              <w:outlineLvl w:val="0"/>
                              <w:rPr>
                                <w:rFonts w:ascii="Helvetica" w:eastAsia="Times New Roman" w:hAnsi="Helvetica" w:cs="Helvetica"/>
                                <w:b/>
                                <w:bCs/>
                                <w:color w:val="FFFFFF" w:themeColor="background1"/>
                                <w:kern w:val="36"/>
                                <w:sz w:val="36"/>
                                <w:szCs w:val="36"/>
                                <w:lang w:val="es-ES"/>
                              </w:rPr>
                            </w:pPr>
                            <w:r>
                              <w:rPr>
                                <w:rFonts w:ascii="Helvetica" w:eastAsia="Helvetica" w:hAnsi="Helvetica" w:cs="Helvetica"/>
                                <w:b/>
                                <w:bCs/>
                                <w:color w:val="FFFFFF"/>
                                <w:kern w:val="36"/>
                                <w:sz w:val="36"/>
                                <w:szCs w:val="36"/>
                                <w:lang w:val="es-ES_tradnl"/>
                              </w:rPr>
                              <w:t xml:space="preserve">Guía de recursos e información del Programa de </w:t>
                            </w:r>
                            <w:r w:rsidRPr="001D0604">
                              <w:rPr>
                                <w:rFonts w:ascii="Helvetica" w:eastAsia="Helvetica" w:hAnsi="Helvetica" w:cs="Helvetica"/>
                                <w:b/>
                                <w:bCs/>
                                <w:color w:val="FFFFFF"/>
                                <w:kern w:val="36"/>
                                <w:sz w:val="36"/>
                                <w:szCs w:val="36"/>
                                <w:lang w:val="es-ES_tradnl"/>
                              </w:rPr>
                              <w:t xml:space="preserve">vacunación de Massachusetts para confinados </w:t>
                            </w:r>
                            <w:r w:rsidR="00345679" w:rsidRPr="001D0604">
                              <w:rPr>
                                <w:rFonts w:ascii="Helvetica" w:eastAsia="Helvetica" w:hAnsi="Helvetica" w:cs="Helvetica"/>
                                <w:b/>
                                <w:bCs/>
                                <w:color w:val="FFFFFF"/>
                                <w:kern w:val="36"/>
                                <w:sz w:val="36"/>
                                <w:szCs w:val="36"/>
                                <w:lang w:val="es-ES_tradnl"/>
                              </w:rPr>
                              <w:br/>
                            </w:r>
                            <w:r w:rsidRPr="001D0604">
                              <w:rPr>
                                <w:rFonts w:ascii="Helvetica" w:eastAsia="Helvetica" w:hAnsi="Helvetica" w:cs="Helvetica"/>
                                <w:b/>
                                <w:bCs/>
                                <w:color w:val="FFFFFF"/>
                                <w:kern w:val="36"/>
                                <w:sz w:val="36"/>
                                <w:szCs w:val="36"/>
                                <w:lang w:val="es-ES_tradnl"/>
                              </w:rPr>
                              <w:t xml:space="preserve">en </w:t>
                            </w:r>
                            <w:r w:rsidR="00AE3898" w:rsidRPr="001D0604">
                              <w:rPr>
                                <w:rFonts w:ascii="Helvetica" w:eastAsia="Helvetica" w:hAnsi="Helvetica" w:cs="Helvetica"/>
                                <w:b/>
                                <w:bCs/>
                                <w:color w:val="FFFFFF"/>
                                <w:kern w:val="36"/>
                                <w:sz w:val="36"/>
                                <w:szCs w:val="36"/>
                                <w:lang w:val="es-ES_tradnl"/>
                              </w:rPr>
                              <w:t xml:space="preserve">el </w:t>
                            </w:r>
                            <w:r w:rsidRPr="001D0604">
                              <w:rPr>
                                <w:rFonts w:ascii="Helvetica" w:eastAsia="Helvetica" w:hAnsi="Helvetica" w:cs="Helvetica"/>
                                <w:b/>
                                <w:bCs/>
                                <w:color w:val="FFFFFF"/>
                                <w:kern w:val="36"/>
                                <w:sz w:val="36"/>
                                <w:szCs w:val="36"/>
                                <w:lang w:val="es-ES_tradnl"/>
                              </w:rPr>
                              <w:t>hogar</w:t>
                            </w:r>
                          </w:p>
                          <w:p w14:paraId="44E1F35C" w14:textId="77777777" w:rsidR="0023394E" w:rsidRPr="0023394E" w:rsidRDefault="007B73C2" w:rsidP="00B508C0">
                            <w:pPr>
                              <w:spacing w:after="96"/>
                              <w:outlineLvl w:val="0"/>
                              <w:rPr>
                                <w:rFonts w:ascii="Helvetica" w:eastAsia="Times New Roman" w:hAnsi="Helvetica" w:cs="Helvetica"/>
                                <w:b/>
                                <w:bCs/>
                                <w:color w:val="FFFFFF" w:themeColor="background1"/>
                                <w:kern w:val="36"/>
                                <w:sz w:val="24"/>
                                <w:szCs w:val="24"/>
                              </w:rPr>
                            </w:pPr>
                            <w:r w:rsidRPr="001D0604">
                              <w:rPr>
                                <w:rFonts w:ascii="Helvetica" w:eastAsia="Helvetica" w:hAnsi="Helvetica" w:cs="Helvetica"/>
                                <w:b/>
                                <w:bCs/>
                                <w:color w:val="FFFFFF"/>
                                <w:kern w:val="36"/>
                                <w:sz w:val="24"/>
                                <w:szCs w:val="24"/>
                                <w:lang w:val="es-ES_tradnl"/>
                              </w:rPr>
                              <w:t>23 de marzo de 2021</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FFC6B5" id="_x0000_t202" coordsize="21600,21600" o:spt="202" path="m,l,21600r21600,l21600,xe">
                <v:stroke joinstyle="miter"/>
                <v:path gradientshapeok="t" o:connecttype="rect"/>
              </v:shapetype>
              <v:shape id="Text Box 2" o:spid="_x0000_s1026" type="#_x0000_t202" style="position:absolute;margin-left:-4.4pt;margin-top:11.45pt;width:514.9pt;height:133.9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" filled="f" stroked="f">
                <v:textbox style="mso-fit-shape-to-text:t">
                  <w:txbxContent>
                    <w:p w14:paraId="7BC80E85" w14:textId="3F8A3B19" w:rsidR="005E04F8" w:rsidRPr="001D0604" w:rsidRDefault="007B73C2" w:rsidP="008C7D6F">
                      <w:pPr>
                        <w:spacing w:after="40" w:line="400" w:lineRule="exact"/>
                        <w:outlineLvl w:val="0"/>
                        <w:rPr>
                          <w:rFonts w:ascii="Helvetica" w:eastAsia="Times New Roman" w:hAnsi="Helvetica" w:cs="Helvetica"/>
                          <w:b/>
                          <w:bCs/>
                          <w:color w:val="FFFFFF" w:themeColor="background1"/>
                          <w:kern w:val="36"/>
                          <w:sz w:val="36"/>
                          <w:szCs w:val="36"/>
                          <w:lang w:val="es-ES"/>
                        </w:rPr>
                      </w:pPr>
                      <w:r>
                        <w:rPr>
                          <w:rFonts w:ascii="Helvetica" w:eastAsia="Helvetica" w:hAnsi="Helvetica" w:cs="Helvetica"/>
                          <w:b/>
                          <w:bCs/>
                          <w:color w:val="FFFFFF"/>
                          <w:kern w:val="36"/>
                          <w:sz w:val="36"/>
                          <w:szCs w:val="36"/>
                          <w:lang w:val="es-ES_tradnl"/>
                        </w:rPr>
                        <w:t xml:space="preserve">Guía de recursos e información del Programa de </w:t>
                      </w:r>
                      <w:r w:rsidRPr="001D0604">
                        <w:rPr>
                          <w:rFonts w:ascii="Helvetica" w:eastAsia="Helvetica" w:hAnsi="Helvetica" w:cs="Helvetica"/>
                          <w:b/>
                          <w:bCs/>
                          <w:color w:val="FFFFFF"/>
                          <w:kern w:val="36"/>
                          <w:sz w:val="36"/>
                          <w:szCs w:val="36"/>
                          <w:lang w:val="es-ES_tradnl"/>
                        </w:rPr>
                        <w:t xml:space="preserve">vacunación de Massachusetts para confinados </w:t>
                      </w:r>
                      <w:r w:rsidR="00345679" w:rsidRPr="001D0604">
                        <w:rPr>
                          <w:rFonts w:ascii="Helvetica" w:eastAsia="Helvetica" w:hAnsi="Helvetica" w:cs="Helvetica"/>
                          <w:b/>
                          <w:bCs/>
                          <w:color w:val="FFFFFF"/>
                          <w:kern w:val="36"/>
                          <w:sz w:val="36"/>
                          <w:szCs w:val="36"/>
                          <w:lang w:val="es-ES_tradnl"/>
                        </w:rPr>
                        <w:br/>
                      </w:r>
                      <w:r w:rsidRPr="001D0604">
                        <w:rPr>
                          <w:rFonts w:ascii="Helvetica" w:eastAsia="Helvetica" w:hAnsi="Helvetica" w:cs="Helvetica"/>
                          <w:b/>
                          <w:bCs/>
                          <w:color w:val="FFFFFF"/>
                          <w:kern w:val="36"/>
                          <w:sz w:val="36"/>
                          <w:szCs w:val="36"/>
                          <w:lang w:val="es-ES_tradnl"/>
                        </w:rPr>
                        <w:t xml:space="preserve">en </w:t>
                      </w:r>
                      <w:r w:rsidR="00AE3898" w:rsidRPr="001D0604">
                        <w:rPr>
                          <w:rFonts w:ascii="Helvetica" w:eastAsia="Helvetica" w:hAnsi="Helvetica" w:cs="Helvetica"/>
                          <w:b/>
                          <w:bCs/>
                          <w:color w:val="FFFFFF"/>
                          <w:kern w:val="36"/>
                          <w:sz w:val="36"/>
                          <w:szCs w:val="36"/>
                          <w:lang w:val="es-ES_tradnl"/>
                        </w:rPr>
                        <w:t>el</w:t>
                      </w:r>
                      <w:r w:rsidR="00AE3898" w:rsidRPr="001D0604">
                        <w:rPr>
                          <w:rFonts w:ascii="Helvetica" w:eastAsia="Helvetica" w:hAnsi="Helvetica" w:cs="Helvetica"/>
                          <w:b/>
                          <w:bCs/>
                          <w:color w:val="FFFFFF"/>
                          <w:kern w:val="36"/>
                          <w:sz w:val="36"/>
                          <w:szCs w:val="36"/>
                          <w:lang w:val="es-ES_tradnl"/>
                        </w:rPr>
                        <w:t xml:space="preserve"> </w:t>
                      </w:r>
                      <w:r w:rsidRPr="001D0604">
                        <w:rPr>
                          <w:rFonts w:ascii="Helvetica" w:eastAsia="Helvetica" w:hAnsi="Helvetica" w:cs="Helvetica"/>
                          <w:b/>
                          <w:bCs/>
                          <w:color w:val="FFFFFF"/>
                          <w:kern w:val="36"/>
                          <w:sz w:val="36"/>
                          <w:szCs w:val="36"/>
                          <w:lang w:val="es-ES_tradnl"/>
                        </w:rPr>
                        <w:t>hogar</w:t>
                      </w:r>
                    </w:p>
                    <w:p w14:paraId="44E1F35C" w14:textId="77777777" w:rsidR="0023394E" w:rsidRPr="0023394E" w:rsidRDefault="007B73C2" w:rsidP="00B508C0">
                      <w:pPr>
                        <w:spacing w:after="96"/>
                        <w:outlineLvl w:val="0"/>
                        <w:rPr>
                          <w:rFonts w:ascii="Helvetica" w:eastAsia="Times New Roman" w:hAnsi="Helvetica" w:cs="Helvetica"/>
                          <w:b/>
                          <w:bCs/>
                          <w:color w:val="FFFFFF" w:themeColor="background1"/>
                          <w:kern w:val="36"/>
                          <w:sz w:val="24"/>
                          <w:szCs w:val="24"/>
                        </w:rPr>
                      </w:pPr>
                      <w:r w:rsidRPr="001D0604">
                        <w:rPr>
                          <w:rFonts w:ascii="Helvetica" w:eastAsia="Helvetica" w:hAnsi="Helvetica" w:cs="Helvetica"/>
                          <w:b/>
                          <w:bCs/>
                          <w:color w:val="FFFFFF"/>
                          <w:kern w:val="36"/>
                          <w:sz w:val="24"/>
                          <w:szCs w:val="24"/>
                          <w:lang w:val="es-ES_tradnl"/>
                        </w:rPr>
                        <w:t>23 de marzo de 2021</w:t>
                      </w:r>
                    </w:p>
                  </w:txbxContent>
                </v:textbox>
                <w10:wrap type="square" anchorx="margin" anchory="page"/>
              </v:shape>
            </w:pict>
          </mc:Fallback>
        </mc:AlternateContent>
      </w:r>
      <w:r w:rsidRPr="00C667D1">
        <w:rPr>
          <w:rFonts w:ascii="Helvetica" w:hAnsi="Helvetica" w:cs="Helvetica"/>
          <w:b/>
          <w:noProof/>
          <w:sz w:val="36"/>
          <w:szCs w:val="32"/>
        </w:rPr>
        <mc:AlternateContent>
          <mc:Choice Requires="wps">
            <w:drawing>
              <wp:anchor distT="0" distB="0" distL="114300" distR="114300" simplePos="0" relativeHeight="251658240" behindDoc="1" locked="0" layoutInCell="1" allowOverlap="1" wp14:anchorId="586ED199" wp14:editId="2E6BC2CF">
                <wp:simplePos x="0" y="0"/>
                <wp:positionH relativeFrom="page">
                  <wp:posOffset>-313941</wp:posOffset>
                </wp:positionH>
                <wp:positionV relativeFrom="paragraph">
                  <wp:posOffset>-1314051</wp:posOffset>
                </wp:positionV>
                <wp:extent cx="8394700" cy="1552575"/>
                <wp:effectExtent l="38100" t="38100" r="38100" b="34925"/>
                <wp:wrapNone/>
                <wp:docPr id="7" name="Rectangle 7"/>
                <wp:cNvGraphicFramePr/>
                <a:graphic xmlns:a="http://schemas.openxmlformats.org/drawingml/2006/main">
                  <a:graphicData uri="http://schemas.microsoft.com/office/word/2010/wordprocessingShape">
                    <wps:wsp>
                      <wps:cNvSpPr/>
                      <wps:spPr>
                        <a:xfrm>
                          <a:off x="0" y="0"/>
                          <a:ext cx="8394700" cy="1552575"/>
                        </a:xfrm>
                        <a:prstGeom prst="rect">
                          <a:avLst/>
                        </a:prstGeom>
                        <a:solidFill>
                          <a:schemeClr val="tx2"/>
                        </a:solidFill>
                        <a:ln w="762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7" o:spid="_x0000_s1026" style="width:661pt;height:122.25pt;margin-top:-103.45pt;margin-left:-24.7pt;mso-height-percent:0;mso-height-relative:margin;mso-position-horizontal-relative:page;mso-width-percent:0;mso-width-relative:margin;mso-wrap-distance-bottom:0;mso-wrap-distance-left:9pt;mso-wrap-distance-right:9pt;mso-wrap-distance-top:0;mso-wrap-style:square;position:absolute;visibility:visible;v-text-anchor:middle;z-index:-251657216" fillcolor="#0d2e82" strokecolor="#d0973d" strokeweight="6pt"/>
            </w:pict>
          </mc:Fallback>
        </mc:AlternateContent>
      </w:r>
      <w:r w:rsidR="00D877DB" w:rsidRPr="00C667D1">
        <w:rPr>
          <w:rFonts w:ascii="Helvetica" w:hAnsi="Helvetica" w:cs="Helvetica"/>
          <w:b/>
          <w:noProof/>
          <w:sz w:val="36"/>
          <w:szCs w:val="32"/>
        </w:rPr>
        <w:drawing>
          <wp:anchor distT="0" distB="0" distL="114300" distR="114300" simplePos="0" relativeHeight="251660288" behindDoc="1" locked="0" layoutInCell="1" allowOverlap="1" wp14:anchorId="771D4C13" wp14:editId="39FC5CAE">
            <wp:simplePos x="0" y="0"/>
            <wp:positionH relativeFrom="margin">
              <wp:posOffset>5707380</wp:posOffset>
            </wp:positionH>
            <wp:positionV relativeFrom="page">
              <wp:posOffset>279874</wp:posOffset>
            </wp:positionV>
            <wp:extent cx="825500" cy="825500"/>
            <wp:effectExtent l="0" t="0" r="0" b="0"/>
            <wp:wrapThrough wrapText="bothSides">
              <wp:wrapPolygon edited="0">
                <wp:start x="6480" y="0"/>
                <wp:lineTo x="0" y="2991"/>
                <wp:lineTo x="0" y="16948"/>
                <wp:lineTo x="5483" y="20935"/>
                <wp:lineTo x="6480" y="20935"/>
                <wp:lineTo x="14455" y="20935"/>
                <wp:lineTo x="15452" y="20935"/>
                <wp:lineTo x="20935" y="16948"/>
                <wp:lineTo x="20935" y="2991"/>
                <wp:lineTo x="14455" y="0"/>
                <wp:lineTo x="6480" y="0"/>
              </wp:wrapPolygon>
            </wp:wrapThrough>
            <wp:docPr id="6" name="Picture 6"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371329" name="Picture 1" descr="Seal of Massachusetts - Wikipedia"/>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67D1">
        <w:rPr>
          <w:rFonts w:ascii="Helvetica" w:eastAsia="Helvetica" w:hAnsi="Helvetica" w:cs="Helvetica"/>
          <w:b/>
          <w:bCs/>
          <w:color w:val="0C2E82"/>
          <w:kern w:val="36"/>
          <w:sz w:val="32"/>
          <w:szCs w:val="32"/>
          <w:lang w:val="es-ES_tradnl"/>
        </w:rPr>
        <w:t xml:space="preserve">Programa de vacunación de Massachusetts para confinados en </w:t>
      </w:r>
      <w:r w:rsidR="00AE3898" w:rsidRPr="00C667D1">
        <w:rPr>
          <w:rFonts w:ascii="Helvetica" w:eastAsia="Helvetica" w:hAnsi="Helvetica" w:cs="Helvetica"/>
          <w:b/>
          <w:bCs/>
          <w:color w:val="0C2E82"/>
          <w:kern w:val="36"/>
          <w:sz w:val="32"/>
          <w:szCs w:val="32"/>
          <w:lang w:val="es-ES_tradnl"/>
        </w:rPr>
        <w:t>el</w:t>
      </w:r>
      <w:r w:rsidRPr="00C667D1">
        <w:rPr>
          <w:rFonts w:ascii="Helvetica" w:eastAsia="Helvetica" w:hAnsi="Helvetica" w:cs="Helvetica"/>
          <w:b/>
          <w:bCs/>
          <w:color w:val="0C2E82"/>
          <w:kern w:val="36"/>
          <w:sz w:val="32"/>
          <w:szCs w:val="32"/>
          <w:lang w:val="es-ES_tradnl"/>
        </w:rPr>
        <w:t xml:space="preserve"> hogar</w:t>
      </w:r>
    </w:p>
    <w:p w14:paraId="4D857BC7" w14:textId="77777777" w:rsidR="00F87D36" w:rsidRPr="00C667D1" w:rsidRDefault="00F87D36" w:rsidP="00F87D36">
      <w:pPr>
        <w:rPr>
          <w:rFonts w:ascii="Helvetica" w:hAnsi="Helvetica" w:cs="Helvetica"/>
          <w:b/>
          <w:sz w:val="6"/>
          <w:szCs w:val="6"/>
          <w:lang w:val="es-ES"/>
        </w:rPr>
      </w:pPr>
    </w:p>
    <w:p w14:paraId="14EA6C12" w14:textId="1EF24A5D" w:rsidR="005457EA" w:rsidRPr="00C667D1" w:rsidRDefault="007B73C2" w:rsidP="005457EA">
      <w:pPr>
        <w:pStyle w:val="Heading2"/>
        <w:rPr>
          <w:rFonts w:ascii="Helvetica" w:hAnsi="Helvetica" w:cs="Helvetica"/>
          <w:color w:val="000000" w:themeColor="text1"/>
          <w:lang w:val="es-ES"/>
        </w:rPr>
      </w:pPr>
      <w:r w:rsidRPr="00C667D1">
        <w:rPr>
          <w:rFonts w:ascii="Helvetica" w:eastAsia="Helvetica" w:hAnsi="Helvetica" w:cs="Helvetica"/>
          <w:color w:val="000000"/>
          <w:lang w:val="es-ES_tradnl"/>
        </w:rPr>
        <w:t xml:space="preserve">El Commonwealth en colaboración con los Consejos de Salud locales ha creado un programa estatal para brindar vacunas a domicilio para quienes están confinados en </w:t>
      </w:r>
      <w:r w:rsidR="008A1F9E" w:rsidRPr="00C667D1">
        <w:rPr>
          <w:rFonts w:ascii="Helvetica" w:eastAsia="Helvetica" w:hAnsi="Helvetica" w:cs="Helvetica"/>
          <w:color w:val="000000"/>
          <w:lang w:val="es-ES_tradnl"/>
        </w:rPr>
        <w:t>su</w:t>
      </w:r>
      <w:r w:rsidRPr="00C667D1">
        <w:rPr>
          <w:rFonts w:ascii="Helvetica" w:eastAsia="Helvetica" w:hAnsi="Helvetica" w:cs="Helvetica"/>
          <w:color w:val="000000"/>
          <w:lang w:val="es-ES_tradnl"/>
        </w:rPr>
        <w:t xml:space="preserve"> hogar y no pueden </w:t>
      </w:r>
      <w:r w:rsidR="002B445C" w:rsidRPr="00C667D1">
        <w:rPr>
          <w:rFonts w:ascii="Helvetica" w:eastAsia="Helvetica" w:hAnsi="Helvetica" w:cs="Helvetica"/>
          <w:color w:val="000000"/>
          <w:lang w:val="es-ES_tradnl"/>
        </w:rPr>
        <w:t>llegar</w:t>
      </w:r>
      <w:r w:rsidRPr="00C667D1">
        <w:rPr>
          <w:rFonts w:ascii="Helvetica" w:eastAsia="Helvetica" w:hAnsi="Helvetica" w:cs="Helvetica"/>
          <w:color w:val="000000"/>
          <w:lang w:val="es-ES_tradnl"/>
        </w:rPr>
        <w:t xml:space="preserve"> </w:t>
      </w:r>
      <w:r w:rsidR="002B445C" w:rsidRPr="00C667D1">
        <w:rPr>
          <w:rFonts w:ascii="Helvetica" w:eastAsia="Helvetica" w:hAnsi="Helvetica" w:cs="Helvetica"/>
          <w:color w:val="000000"/>
          <w:lang w:val="es-ES_tradnl"/>
        </w:rPr>
        <w:t>hasta</w:t>
      </w:r>
      <w:r w:rsidRPr="00C667D1">
        <w:rPr>
          <w:rFonts w:ascii="Helvetica" w:eastAsia="Helvetica" w:hAnsi="Helvetica" w:cs="Helvetica"/>
          <w:color w:val="000000"/>
          <w:lang w:val="es-ES_tradnl"/>
        </w:rPr>
        <w:t xml:space="preserve"> un lugar de vacunación.</w:t>
      </w:r>
    </w:p>
    <w:p w14:paraId="00409BCD" w14:textId="77777777" w:rsidR="007B1FAC" w:rsidRPr="00C667D1" w:rsidRDefault="007B1FAC" w:rsidP="00A85449">
      <w:pPr>
        <w:pStyle w:val="Default"/>
        <w:rPr>
          <w:rFonts w:ascii="Helvetica" w:hAnsi="Helvetica" w:cs="Helvetica"/>
          <w:sz w:val="21"/>
          <w:szCs w:val="21"/>
          <w:lang w:val="es-ES"/>
        </w:rPr>
      </w:pPr>
    </w:p>
    <w:p w14:paraId="49A5AFDC" w14:textId="4A1AF802" w:rsidR="005457EA" w:rsidRPr="00C667D1" w:rsidRDefault="007B73C2" w:rsidP="00F87D36">
      <w:pPr>
        <w:pStyle w:val="Heading2"/>
        <w:rPr>
          <w:rFonts w:ascii="Helvetica Light" w:hAnsi="Helvetica Light" w:cs="Helvetica"/>
          <w:b/>
          <w:bCs/>
          <w:color w:val="0C2E82"/>
          <w:spacing w:val="4"/>
          <w:lang w:val="es-ES"/>
        </w:rPr>
      </w:pPr>
      <w:r w:rsidRPr="00C667D1">
        <w:rPr>
          <w:rFonts w:ascii="Helvetica Light" w:eastAsia="Helvetica Light" w:hAnsi="Helvetica Light" w:cs="Helvetica"/>
          <w:b/>
          <w:bCs/>
          <w:color w:val="0C2E82"/>
          <w:spacing w:val="4"/>
          <w:lang w:val="es-ES_tradnl"/>
        </w:rPr>
        <w:t xml:space="preserve">Elegibilidad para el Programa de vacunación de Massachusetts para confinados </w:t>
      </w:r>
      <w:r w:rsidR="00345679" w:rsidRPr="00C667D1">
        <w:rPr>
          <w:rFonts w:ascii="Helvetica Light" w:eastAsia="Helvetica Light" w:hAnsi="Helvetica Light" w:cs="Helvetica"/>
          <w:b/>
          <w:bCs/>
          <w:color w:val="0C2E82"/>
          <w:spacing w:val="4"/>
          <w:lang w:val="es-ES_tradnl"/>
        </w:rPr>
        <w:br/>
      </w:r>
      <w:r w:rsidRPr="00C667D1">
        <w:rPr>
          <w:rFonts w:ascii="Helvetica Light" w:eastAsia="Helvetica Light" w:hAnsi="Helvetica Light" w:cs="Helvetica"/>
          <w:b/>
          <w:bCs/>
          <w:color w:val="0C2E82"/>
          <w:spacing w:val="4"/>
          <w:lang w:val="es-ES_tradnl"/>
        </w:rPr>
        <w:t xml:space="preserve">en </w:t>
      </w:r>
      <w:r w:rsidR="00AE3898" w:rsidRPr="00C667D1">
        <w:rPr>
          <w:rFonts w:ascii="Helvetica Light" w:eastAsia="Helvetica Light" w:hAnsi="Helvetica Light" w:cs="Helvetica"/>
          <w:b/>
          <w:bCs/>
          <w:color w:val="0C2E82"/>
          <w:spacing w:val="4"/>
          <w:lang w:val="es-ES_tradnl"/>
        </w:rPr>
        <w:t>el</w:t>
      </w:r>
      <w:r w:rsidRPr="00C667D1">
        <w:rPr>
          <w:rFonts w:ascii="Helvetica Light" w:eastAsia="Helvetica Light" w:hAnsi="Helvetica Light" w:cs="Helvetica"/>
          <w:b/>
          <w:bCs/>
          <w:color w:val="0C2E82"/>
          <w:spacing w:val="4"/>
          <w:lang w:val="es-ES_tradnl"/>
        </w:rPr>
        <w:t xml:space="preserve"> hogar</w:t>
      </w:r>
    </w:p>
    <w:p w14:paraId="74586117" w14:textId="77777777" w:rsidR="00F87D36" w:rsidRPr="00C667D1" w:rsidRDefault="00F87D36" w:rsidP="00F87D36">
      <w:pPr>
        <w:rPr>
          <w:lang w:val="es-ES"/>
        </w:rPr>
      </w:pPr>
    </w:p>
    <w:p w14:paraId="7D91933B" w14:textId="5F90BA51" w:rsidR="00D877DB" w:rsidRPr="001D0604" w:rsidRDefault="007B73C2" w:rsidP="00D877DB">
      <w:pPr>
        <w:spacing w:after="96"/>
        <w:outlineLvl w:val="0"/>
        <w:rPr>
          <w:rFonts w:ascii="Helvetica" w:hAnsi="Helvetica" w:cs="Helvetica"/>
          <w:b/>
          <w:bCs/>
          <w:sz w:val="24"/>
          <w:szCs w:val="24"/>
          <w:lang w:val="es-AR"/>
        </w:rPr>
      </w:pPr>
      <w:r w:rsidRPr="00C667D1">
        <w:rPr>
          <w:rFonts w:ascii="Helvetica" w:eastAsia="Helvetica" w:hAnsi="Helvetica" w:cs="Helvetica"/>
          <w:b/>
          <w:bCs/>
          <w:sz w:val="24"/>
          <w:szCs w:val="24"/>
          <w:lang w:val="es-ES_tradnl"/>
        </w:rPr>
        <w:t xml:space="preserve">Las vacunas a domicilio son para las personas que están confinadas en </w:t>
      </w:r>
      <w:r w:rsidR="00BD418A" w:rsidRPr="00C667D1">
        <w:rPr>
          <w:rFonts w:ascii="Helvetica" w:eastAsia="Helvetica" w:hAnsi="Helvetica" w:cs="Helvetica"/>
          <w:b/>
          <w:bCs/>
          <w:sz w:val="24"/>
          <w:szCs w:val="24"/>
          <w:lang w:val="es-ES_tradnl"/>
        </w:rPr>
        <w:t>su</w:t>
      </w:r>
      <w:r w:rsidRPr="00C667D1">
        <w:rPr>
          <w:rFonts w:ascii="Helvetica" w:eastAsia="Helvetica" w:hAnsi="Helvetica" w:cs="Helvetica"/>
          <w:b/>
          <w:bCs/>
          <w:sz w:val="24"/>
          <w:szCs w:val="24"/>
          <w:lang w:val="es-ES_tradnl"/>
        </w:rPr>
        <w:t xml:space="preserve"> hogar</w:t>
      </w:r>
      <w:r w:rsidR="008A1F9E" w:rsidRPr="00C667D1">
        <w:rPr>
          <w:rFonts w:ascii="Helvetica" w:eastAsia="Helvetica" w:hAnsi="Helvetica" w:cs="Helvetica"/>
          <w:b/>
          <w:bCs/>
          <w:sz w:val="24"/>
          <w:szCs w:val="24"/>
          <w:lang w:val="es-ES_tradnl"/>
        </w:rPr>
        <w:t>, y que aun con asistencia,</w:t>
      </w:r>
      <w:r w:rsidRPr="00C667D1">
        <w:rPr>
          <w:rFonts w:ascii="Helvetica" w:eastAsia="Helvetica" w:hAnsi="Helvetica" w:cs="Helvetica"/>
          <w:b/>
          <w:bCs/>
          <w:sz w:val="24"/>
          <w:szCs w:val="24"/>
          <w:lang w:val="es-ES_tradnl"/>
        </w:rPr>
        <w:t xml:space="preserve"> </w:t>
      </w:r>
      <w:r w:rsidR="002B445C" w:rsidRPr="00C667D1">
        <w:rPr>
          <w:rFonts w:ascii="Helvetica" w:eastAsia="Helvetica" w:hAnsi="Helvetica" w:cs="Helvetica"/>
          <w:b/>
          <w:bCs/>
          <w:sz w:val="24"/>
          <w:szCs w:val="24"/>
          <w:lang w:val="es-ES_tradnl"/>
        </w:rPr>
        <w:t>están imposibilitadas de</w:t>
      </w:r>
      <w:r w:rsidR="008A1F9E" w:rsidRPr="00C667D1">
        <w:rPr>
          <w:rFonts w:ascii="Helvetica" w:eastAsia="Helvetica" w:hAnsi="Helvetica" w:cs="Helvetica"/>
          <w:b/>
          <w:bCs/>
          <w:sz w:val="24"/>
          <w:szCs w:val="24"/>
          <w:lang w:val="es-ES_tradnl"/>
        </w:rPr>
        <w:t xml:space="preserve"> llegar</w:t>
      </w:r>
      <w:r w:rsidRPr="00C667D1">
        <w:rPr>
          <w:rFonts w:ascii="Helvetica" w:eastAsia="Helvetica" w:hAnsi="Helvetica" w:cs="Helvetica"/>
          <w:b/>
          <w:bCs/>
          <w:sz w:val="24"/>
          <w:szCs w:val="24"/>
          <w:lang w:val="es-ES_tradnl"/>
        </w:rPr>
        <w:t xml:space="preserve"> a un centro de vacunación</w:t>
      </w:r>
      <w:r w:rsidR="008A1F9E" w:rsidRPr="00C667D1">
        <w:rPr>
          <w:rFonts w:ascii="Helvetica" w:eastAsia="Helvetica" w:hAnsi="Helvetica" w:cs="Helvetica"/>
          <w:b/>
          <w:bCs/>
          <w:sz w:val="24"/>
          <w:szCs w:val="24"/>
          <w:lang w:val="es-ES_tradnl"/>
        </w:rPr>
        <w:t>.</w:t>
      </w:r>
      <w:r>
        <w:rPr>
          <w:rFonts w:ascii="Helvetica" w:eastAsia="Helvetica" w:hAnsi="Helvetica" w:cs="Helvetica"/>
          <w:b/>
          <w:bCs/>
          <w:sz w:val="24"/>
          <w:szCs w:val="24"/>
          <w:lang w:val="es-ES_tradnl"/>
        </w:rPr>
        <w:t xml:space="preserve"> Estas personas necesitan:</w:t>
      </w:r>
    </w:p>
    <w:p w14:paraId="54CA4395" w14:textId="77777777" w:rsidR="00D877DB" w:rsidRPr="00345679" w:rsidRDefault="007B73C2" w:rsidP="00D877DB">
      <w:pPr>
        <w:pStyle w:val="ListParagraph"/>
        <w:numPr>
          <w:ilvl w:val="0"/>
          <w:numId w:val="5"/>
        </w:numPr>
        <w:spacing w:after="96"/>
        <w:outlineLvl w:val="0"/>
        <w:rPr>
          <w:rFonts w:ascii="Helvetica" w:hAnsi="Helvetica" w:cs="Helvetica"/>
          <w:sz w:val="24"/>
          <w:szCs w:val="24"/>
          <w:lang w:val="es-ES"/>
        </w:rPr>
      </w:pPr>
      <w:r>
        <w:rPr>
          <w:rFonts w:ascii="Helvetica" w:eastAsia="Helvetica" w:hAnsi="Helvetica" w:cs="Helvetica"/>
          <w:sz w:val="24"/>
          <w:szCs w:val="24"/>
          <w:lang w:val="es-ES_tradnl"/>
        </w:rPr>
        <w:t>Una ambulancia o la ayuda de dos personas para salir de su hogar, o</w:t>
      </w:r>
    </w:p>
    <w:p w14:paraId="6E8F7C6C" w14:textId="553286EC" w:rsidR="00D877DB" w:rsidRPr="006F5203" w:rsidRDefault="007B73C2" w:rsidP="00D877DB">
      <w:pPr>
        <w:pStyle w:val="ListParagraph"/>
        <w:numPr>
          <w:ilvl w:val="0"/>
          <w:numId w:val="5"/>
        </w:numPr>
        <w:spacing w:after="96"/>
        <w:outlineLvl w:val="0"/>
        <w:rPr>
          <w:rFonts w:ascii="Helvetica" w:hAnsi="Helvetica" w:cs="Helvetica"/>
          <w:spacing w:val="-2"/>
          <w:sz w:val="24"/>
          <w:szCs w:val="24"/>
          <w:lang w:val="es-ES"/>
        </w:rPr>
      </w:pPr>
      <w:r w:rsidRPr="006F5203">
        <w:rPr>
          <w:rFonts w:ascii="Helvetica" w:eastAsia="Helvetica" w:hAnsi="Helvetica" w:cs="Helvetica"/>
          <w:spacing w:val="-2"/>
          <w:sz w:val="24"/>
          <w:szCs w:val="24"/>
          <w:lang w:val="es-ES_tradnl"/>
        </w:rPr>
        <w:t xml:space="preserve">No pueden dejar </w:t>
      </w:r>
      <w:r w:rsidR="001F7326" w:rsidRPr="006F5203">
        <w:rPr>
          <w:rFonts w:ascii="Helvetica" w:eastAsia="Helvetica" w:hAnsi="Helvetica" w:cs="Helvetica"/>
          <w:spacing w:val="-2"/>
          <w:sz w:val="24"/>
          <w:szCs w:val="24"/>
          <w:lang w:val="es-ES_tradnl"/>
        </w:rPr>
        <w:t>su hogar</w:t>
      </w:r>
      <w:r w:rsidR="00C526AD" w:rsidRPr="006F5203">
        <w:rPr>
          <w:rFonts w:ascii="Helvetica" w:eastAsia="Helvetica" w:hAnsi="Helvetica" w:cs="Helvetica"/>
          <w:spacing w:val="-2"/>
          <w:sz w:val="24"/>
          <w:szCs w:val="24"/>
          <w:lang w:val="es-ES_tradnl"/>
        </w:rPr>
        <w:t xml:space="preserve"> para ir a citas médicas </w:t>
      </w:r>
      <w:r w:rsidR="001F7326" w:rsidRPr="006F5203">
        <w:rPr>
          <w:rFonts w:ascii="Helvetica" w:eastAsia="Helvetica" w:hAnsi="Helvetica" w:cs="Helvetica"/>
          <w:spacing w:val="-2"/>
          <w:sz w:val="24"/>
          <w:szCs w:val="24"/>
          <w:lang w:val="es-ES_tradnl"/>
        </w:rPr>
        <w:t xml:space="preserve">aun </w:t>
      </w:r>
      <w:r w:rsidRPr="006F5203">
        <w:rPr>
          <w:rFonts w:ascii="Helvetica" w:eastAsia="Helvetica" w:hAnsi="Helvetica" w:cs="Helvetica"/>
          <w:spacing w:val="-2"/>
          <w:sz w:val="24"/>
          <w:szCs w:val="24"/>
          <w:lang w:val="es-ES_tradnl"/>
        </w:rPr>
        <w:t>en circunstancias normales, o</w:t>
      </w:r>
    </w:p>
    <w:p w14:paraId="11A53E83" w14:textId="6D68A8CB" w:rsidR="007B1FAC" w:rsidRPr="00345679" w:rsidRDefault="007B73C2" w:rsidP="00B9055F">
      <w:pPr>
        <w:pStyle w:val="ListParagraph"/>
        <w:numPr>
          <w:ilvl w:val="0"/>
          <w:numId w:val="5"/>
        </w:numPr>
        <w:spacing w:after="96"/>
        <w:outlineLvl w:val="0"/>
        <w:rPr>
          <w:rFonts w:ascii="Helvetica" w:hAnsi="Helvetica" w:cs="Helvetica"/>
          <w:sz w:val="24"/>
          <w:szCs w:val="24"/>
          <w:lang w:val="es-ES"/>
        </w:rPr>
      </w:pPr>
      <w:r>
        <w:rPr>
          <w:rFonts w:ascii="Helvetica" w:eastAsia="Helvetica" w:hAnsi="Helvetica" w:cs="Helvetica"/>
          <w:sz w:val="24"/>
          <w:szCs w:val="24"/>
          <w:lang w:val="es-ES_tradnl"/>
        </w:rPr>
        <w:t xml:space="preserve">Tienen dificultades considerables y/o requieren de </w:t>
      </w:r>
      <w:r w:rsidR="00AE3898">
        <w:rPr>
          <w:rFonts w:ascii="Helvetica" w:eastAsia="Helvetica" w:hAnsi="Helvetica" w:cs="Helvetica"/>
          <w:sz w:val="24"/>
          <w:szCs w:val="24"/>
          <w:lang w:val="es-ES_tradnl"/>
        </w:rPr>
        <w:t xml:space="preserve">mucha </w:t>
      </w:r>
      <w:r w:rsidR="001F7326">
        <w:rPr>
          <w:rFonts w:ascii="Helvetica" w:eastAsia="Helvetica" w:hAnsi="Helvetica" w:cs="Helvetica"/>
          <w:sz w:val="24"/>
          <w:szCs w:val="24"/>
          <w:lang w:val="es-ES_tradnl"/>
        </w:rPr>
        <w:t>asistencia</w:t>
      </w:r>
      <w:r>
        <w:rPr>
          <w:rFonts w:ascii="Helvetica" w:eastAsia="Helvetica" w:hAnsi="Helvetica" w:cs="Helvetica"/>
          <w:sz w:val="24"/>
          <w:szCs w:val="24"/>
          <w:lang w:val="es-ES_tradnl"/>
        </w:rPr>
        <w:t xml:space="preserve"> para dejar su hogar para ir a </w:t>
      </w:r>
      <w:r w:rsidR="001F7326">
        <w:rPr>
          <w:rFonts w:ascii="Helvetica" w:eastAsia="Helvetica" w:hAnsi="Helvetica" w:cs="Helvetica"/>
          <w:sz w:val="24"/>
          <w:szCs w:val="24"/>
          <w:lang w:val="es-ES_tradnl"/>
        </w:rPr>
        <w:t xml:space="preserve">sus </w:t>
      </w:r>
      <w:r>
        <w:rPr>
          <w:rFonts w:ascii="Helvetica" w:eastAsia="Helvetica" w:hAnsi="Helvetica" w:cs="Helvetica"/>
          <w:sz w:val="24"/>
          <w:szCs w:val="24"/>
          <w:lang w:val="es-ES_tradnl"/>
        </w:rPr>
        <w:t>citas médicas.</w:t>
      </w:r>
    </w:p>
    <w:p w14:paraId="0B5BE40F" w14:textId="77777777" w:rsidR="00D877DB" w:rsidRPr="00345679" w:rsidRDefault="00D877DB" w:rsidP="007B1FAC">
      <w:pPr>
        <w:pStyle w:val="Default"/>
        <w:rPr>
          <w:rFonts w:ascii="Helvetica" w:hAnsi="Helvetica" w:cs="Helvetica"/>
          <w:sz w:val="21"/>
          <w:szCs w:val="21"/>
          <w:lang w:val="es-ES"/>
        </w:rPr>
      </w:pPr>
    </w:p>
    <w:p w14:paraId="5F48DD54" w14:textId="6C3B8368" w:rsidR="005457EA" w:rsidRPr="006F5203" w:rsidRDefault="007B73C2" w:rsidP="005457EA">
      <w:pPr>
        <w:pStyle w:val="Heading2"/>
        <w:rPr>
          <w:rFonts w:ascii="Helvetica Light" w:hAnsi="Helvetica Light" w:cs="Helvetica"/>
          <w:b/>
          <w:bCs/>
          <w:color w:val="0C2E82"/>
          <w:spacing w:val="4"/>
          <w:lang w:val="es-ES"/>
        </w:rPr>
      </w:pPr>
      <w:r w:rsidRPr="006F5203">
        <w:rPr>
          <w:rFonts w:ascii="Helvetica Light" w:eastAsia="Helvetica Light" w:hAnsi="Helvetica Light" w:cs="Helvetica"/>
          <w:b/>
          <w:bCs/>
          <w:color w:val="0C2E82"/>
          <w:spacing w:val="4"/>
          <w:lang w:val="es-ES_tradnl"/>
        </w:rPr>
        <w:t xml:space="preserve">Cómo comunicarse con el Programa de vacunación de Massachusetts para confinados en </w:t>
      </w:r>
      <w:r w:rsidR="00AE3898" w:rsidRPr="006F5203">
        <w:rPr>
          <w:rFonts w:ascii="Helvetica Light" w:eastAsia="Helvetica Light" w:hAnsi="Helvetica Light" w:cs="Helvetica"/>
          <w:b/>
          <w:bCs/>
          <w:color w:val="0C2E82"/>
          <w:spacing w:val="4"/>
          <w:lang w:val="es-ES_tradnl"/>
        </w:rPr>
        <w:t>el</w:t>
      </w:r>
      <w:r w:rsidRPr="006F5203">
        <w:rPr>
          <w:rFonts w:ascii="Helvetica Light" w:eastAsia="Helvetica Light" w:hAnsi="Helvetica Light" w:cs="Helvetica"/>
          <w:b/>
          <w:bCs/>
          <w:color w:val="0C2E82"/>
          <w:spacing w:val="4"/>
          <w:lang w:val="es-ES_tradnl"/>
        </w:rPr>
        <w:t xml:space="preserve"> hogar</w:t>
      </w:r>
    </w:p>
    <w:p w14:paraId="095FBD1B" w14:textId="77777777" w:rsidR="007B1FAC" w:rsidRPr="00C667D1" w:rsidRDefault="007B1FAC" w:rsidP="007B1FAC">
      <w:pPr>
        <w:pStyle w:val="Default"/>
        <w:rPr>
          <w:rFonts w:ascii="Helvetica" w:hAnsi="Helvetica" w:cs="Helvetica"/>
          <w:sz w:val="21"/>
          <w:szCs w:val="21"/>
          <w:lang w:val="es-ES"/>
        </w:rPr>
      </w:pPr>
    </w:p>
    <w:p w14:paraId="38E66344" w14:textId="4BEB0BC2" w:rsidR="00723F77" w:rsidRPr="00345679" w:rsidRDefault="007B73C2" w:rsidP="00723F77">
      <w:pPr>
        <w:spacing w:after="96"/>
        <w:outlineLvl w:val="0"/>
        <w:rPr>
          <w:rFonts w:ascii="Helvetica" w:hAnsi="Helvetica" w:cs="Helvetica"/>
          <w:sz w:val="24"/>
          <w:szCs w:val="24"/>
          <w:lang w:val="es-ES"/>
        </w:rPr>
      </w:pPr>
      <w:r w:rsidRPr="00C667D1">
        <w:rPr>
          <w:rFonts w:ascii="Helvetica" w:eastAsia="Helvetica" w:hAnsi="Helvetica" w:cs="Helvetica"/>
          <w:sz w:val="24"/>
          <w:szCs w:val="24"/>
          <w:lang w:val="es-ES_tradnl"/>
        </w:rPr>
        <w:t xml:space="preserve">Las organizaciones que brindan apoyo a las personas que están confinadas en su hogar y que podrían requerir vacunarse a domicilio pueden ser referidas a la Línea central de admisiones del programa estatal de vacunación para confinados en </w:t>
      </w:r>
      <w:r w:rsidR="00AE3898" w:rsidRPr="00C667D1">
        <w:rPr>
          <w:rFonts w:ascii="Helvetica" w:eastAsia="Helvetica" w:hAnsi="Helvetica" w:cs="Helvetica"/>
          <w:sz w:val="24"/>
          <w:szCs w:val="24"/>
          <w:lang w:val="es-ES_tradnl"/>
        </w:rPr>
        <w:t>el</w:t>
      </w:r>
      <w:r w:rsidR="00C526AD" w:rsidRPr="00C667D1">
        <w:rPr>
          <w:rFonts w:ascii="Helvetica" w:eastAsia="Helvetica" w:hAnsi="Helvetica" w:cs="Helvetica"/>
          <w:sz w:val="24"/>
          <w:szCs w:val="24"/>
          <w:lang w:val="es-ES_tradnl"/>
        </w:rPr>
        <w:t xml:space="preserve"> </w:t>
      </w:r>
      <w:r w:rsidRPr="00C667D1">
        <w:rPr>
          <w:rFonts w:ascii="Helvetica" w:eastAsia="Helvetica" w:hAnsi="Helvetica" w:cs="Helvetica"/>
          <w:sz w:val="24"/>
          <w:szCs w:val="24"/>
          <w:lang w:val="es-ES_tradnl"/>
        </w:rPr>
        <w:t xml:space="preserve">hogar, dirigida por MassOptions, para que las evalúen </w:t>
      </w:r>
      <w:r w:rsidR="008A1F9E" w:rsidRPr="00C667D1">
        <w:rPr>
          <w:rFonts w:ascii="Helvetica" w:eastAsia="Helvetica" w:hAnsi="Helvetica" w:cs="Helvetica"/>
          <w:sz w:val="24"/>
          <w:szCs w:val="24"/>
          <w:lang w:val="es-ES_tradnl"/>
        </w:rPr>
        <w:t>a fin de</w:t>
      </w:r>
      <w:r w:rsidRPr="00C667D1">
        <w:rPr>
          <w:rFonts w:ascii="Helvetica" w:eastAsia="Helvetica" w:hAnsi="Helvetica" w:cs="Helvetica"/>
          <w:sz w:val="24"/>
          <w:szCs w:val="24"/>
          <w:lang w:val="es-ES_tradnl"/>
        </w:rPr>
        <w:t xml:space="preserve"> determinar </w:t>
      </w:r>
      <w:r w:rsidR="008A1F9E" w:rsidRPr="00C667D1">
        <w:rPr>
          <w:rFonts w:ascii="Helvetica" w:eastAsia="Helvetica" w:hAnsi="Helvetica" w:cs="Helvetica"/>
          <w:sz w:val="24"/>
          <w:szCs w:val="24"/>
          <w:lang w:val="es-ES_tradnl"/>
        </w:rPr>
        <w:t>si es</w:t>
      </w:r>
      <w:r w:rsidRPr="00C667D1">
        <w:rPr>
          <w:rFonts w:ascii="Helvetica" w:eastAsia="Helvetica" w:hAnsi="Helvetica" w:cs="Helvetica"/>
          <w:sz w:val="24"/>
          <w:szCs w:val="24"/>
          <w:lang w:val="es-ES_tradnl"/>
        </w:rPr>
        <w:t xml:space="preserve"> adecuado vacunarlas</w:t>
      </w:r>
      <w:r>
        <w:rPr>
          <w:rFonts w:ascii="Helvetica" w:eastAsia="Helvetica" w:hAnsi="Helvetica" w:cs="Helvetica"/>
          <w:sz w:val="24"/>
          <w:szCs w:val="24"/>
          <w:lang w:val="es-ES_tradnl"/>
        </w:rPr>
        <w:t xml:space="preserve"> </w:t>
      </w:r>
      <w:r w:rsidR="008A1F9E">
        <w:rPr>
          <w:rFonts w:ascii="Helvetica" w:eastAsia="Helvetica" w:hAnsi="Helvetica" w:cs="Helvetica"/>
          <w:sz w:val="24"/>
          <w:szCs w:val="24"/>
          <w:lang w:val="es-ES_tradnl"/>
        </w:rPr>
        <w:t>en su hogar, y si así fuera,</w:t>
      </w:r>
      <w:r>
        <w:rPr>
          <w:rFonts w:ascii="Helvetica" w:eastAsia="Helvetica" w:hAnsi="Helvetica" w:cs="Helvetica"/>
          <w:sz w:val="24"/>
          <w:szCs w:val="24"/>
          <w:lang w:val="es-ES_tradnl"/>
        </w:rPr>
        <w:t xml:space="preserve"> </w:t>
      </w:r>
      <w:r w:rsidR="00AE3898">
        <w:rPr>
          <w:rFonts w:ascii="Helvetica" w:eastAsia="Helvetica" w:hAnsi="Helvetica" w:cs="Helvetica"/>
          <w:sz w:val="24"/>
          <w:szCs w:val="24"/>
          <w:lang w:val="es-ES_tradnl"/>
        </w:rPr>
        <w:t>las pongan en contacto</w:t>
      </w:r>
      <w:r>
        <w:rPr>
          <w:rFonts w:ascii="Helvetica" w:eastAsia="Helvetica" w:hAnsi="Helvetica" w:cs="Helvetica"/>
          <w:sz w:val="24"/>
          <w:szCs w:val="24"/>
          <w:lang w:val="es-ES_tradnl"/>
        </w:rPr>
        <w:t xml:space="preserve"> con los recursos necesarios para programar la vacunación. </w:t>
      </w:r>
    </w:p>
    <w:p w14:paraId="797AF2DA" w14:textId="77777777" w:rsidR="007B1FAC" w:rsidRPr="00345679" w:rsidRDefault="007B73C2" w:rsidP="007B1FAC">
      <w:pPr>
        <w:jc w:val="center"/>
        <w:outlineLvl w:val="0"/>
        <w:rPr>
          <w:rFonts w:ascii="Helvetica" w:hAnsi="Helvetica" w:cs="Helvetica"/>
          <w:b/>
          <w:bCs/>
          <w:color w:val="000000" w:themeColor="text1"/>
          <w:spacing w:val="-4"/>
          <w:sz w:val="24"/>
          <w:szCs w:val="24"/>
          <w:lang w:val="es-ES"/>
        </w:rPr>
      </w:pPr>
      <w:r w:rsidRPr="00345679">
        <w:rPr>
          <w:rFonts w:ascii="Helvetica" w:eastAsia="Helvetica" w:hAnsi="Helvetica" w:cs="Helvetica"/>
          <w:b/>
          <w:bCs/>
          <w:color w:val="000000"/>
          <w:spacing w:val="-4"/>
          <w:sz w:val="24"/>
          <w:szCs w:val="24"/>
          <w:lang w:val="es-ES_tradnl"/>
        </w:rPr>
        <w:t>Línea central de admisiones del programa de vacunación para confinados en el hogar</w:t>
      </w:r>
    </w:p>
    <w:p w14:paraId="7CC39C83" w14:textId="77777777" w:rsidR="007B1FAC" w:rsidRPr="00345679" w:rsidRDefault="007B73C2" w:rsidP="007B1FAC">
      <w:pPr>
        <w:jc w:val="center"/>
        <w:outlineLvl w:val="0"/>
        <w:rPr>
          <w:rFonts w:ascii="Helvetica" w:hAnsi="Helvetica" w:cs="Helvetica"/>
          <w:b/>
          <w:color w:val="000000" w:themeColor="text1"/>
          <w:sz w:val="24"/>
          <w:szCs w:val="24"/>
          <w:lang w:val="es-ES"/>
        </w:rPr>
      </w:pPr>
      <w:r>
        <w:rPr>
          <w:rFonts w:ascii="Helvetica" w:eastAsia="Helvetica" w:hAnsi="Helvetica" w:cs="Helvetica"/>
          <w:b/>
          <w:bCs/>
          <w:color w:val="000000"/>
          <w:sz w:val="24"/>
          <w:szCs w:val="24"/>
          <w:lang w:val="es-ES_tradnl"/>
        </w:rPr>
        <w:t>1-833-983-0485</w:t>
      </w:r>
    </w:p>
    <w:p w14:paraId="77584F96" w14:textId="77777777" w:rsidR="007B1FAC" w:rsidRPr="00345679" w:rsidRDefault="007B73C2" w:rsidP="007B1FAC">
      <w:pPr>
        <w:jc w:val="center"/>
        <w:outlineLvl w:val="0"/>
        <w:rPr>
          <w:rFonts w:ascii="Helvetica" w:hAnsi="Helvetica" w:cs="Helvetica"/>
          <w:color w:val="000000" w:themeColor="text1"/>
          <w:sz w:val="24"/>
          <w:szCs w:val="24"/>
          <w:lang w:val="es-ES"/>
        </w:rPr>
      </w:pPr>
      <w:r>
        <w:rPr>
          <w:rFonts w:ascii="Helvetica" w:eastAsia="Helvetica" w:hAnsi="Helvetica" w:cs="Helvetica"/>
          <w:color w:val="000000"/>
          <w:sz w:val="24"/>
          <w:szCs w:val="24"/>
          <w:lang w:val="es-ES_tradnl"/>
        </w:rPr>
        <w:t>De lunes a viernes,</w:t>
      </w:r>
    </w:p>
    <w:p w14:paraId="11F23364" w14:textId="77777777" w:rsidR="00F87D36" w:rsidRPr="00345679" w:rsidRDefault="007B73C2" w:rsidP="00A85449">
      <w:pPr>
        <w:spacing w:after="96"/>
        <w:jc w:val="center"/>
        <w:outlineLvl w:val="0"/>
        <w:rPr>
          <w:rFonts w:ascii="Helvetica" w:hAnsi="Helvetica" w:cs="Helvetica"/>
          <w:sz w:val="24"/>
          <w:szCs w:val="24"/>
          <w:lang w:val="es-ES"/>
        </w:rPr>
      </w:pPr>
      <w:r>
        <w:rPr>
          <w:rFonts w:ascii="Helvetica" w:eastAsia="Helvetica" w:hAnsi="Helvetica" w:cs="Helvetica"/>
          <w:color w:val="000000"/>
          <w:sz w:val="24"/>
          <w:szCs w:val="24"/>
          <w:lang w:val="es-ES_tradnl"/>
        </w:rPr>
        <w:t>de 9:00 a. m. a 5:00 p. m.</w:t>
      </w:r>
    </w:p>
    <w:p w14:paraId="13AA4D96" w14:textId="132EFC8D" w:rsidR="005457EA" w:rsidRPr="00345679" w:rsidRDefault="007B73C2" w:rsidP="005457EA">
      <w:pPr>
        <w:spacing w:after="96"/>
        <w:outlineLvl w:val="0"/>
        <w:rPr>
          <w:rFonts w:ascii="Helvetica" w:hAnsi="Helvetica" w:cs="Helvetica"/>
          <w:sz w:val="24"/>
          <w:szCs w:val="24"/>
          <w:lang w:val="es-ES"/>
        </w:rPr>
      </w:pPr>
      <w:r>
        <w:rPr>
          <w:rFonts w:ascii="Helvetica" w:eastAsia="Helvetica" w:hAnsi="Helvetica" w:cs="Helvetica"/>
          <w:sz w:val="24"/>
          <w:szCs w:val="24"/>
          <w:lang w:val="es-ES_tradnl"/>
        </w:rPr>
        <w:t>La Línea central de admisiones del programa de vacunación para confinados en el hogar está disponible en inglés y en español y habrá intérpretes para asistir a los residentes en aproximadamente otros 100 idiomas.</w:t>
      </w:r>
    </w:p>
    <w:p w14:paraId="076F2732" w14:textId="77777777" w:rsidR="007B1FAC" w:rsidRPr="00345679" w:rsidRDefault="007B1FAC" w:rsidP="007B1FAC">
      <w:pPr>
        <w:pStyle w:val="Default"/>
        <w:rPr>
          <w:rFonts w:ascii="Helvetica" w:hAnsi="Helvetica" w:cs="Helvetica"/>
          <w:sz w:val="21"/>
          <w:szCs w:val="21"/>
          <w:lang w:val="es-ES"/>
        </w:rPr>
      </w:pPr>
    </w:p>
    <w:p w14:paraId="4E3F6961" w14:textId="0C9B765B" w:rsidR="005457EA" w:rsidRPr="00345679" w:rsidRDefault="007B73C2" w:rsidP="005457EA">
      <w:pPr>
        <w:pStyle w:val="Heading2"/>
        <w:rPr>
          <w:rFonts w:ascii="Helvetica" w:hAnsi="Helvetica" w:cs="Helvetica"/>
          <w:b/>
          <w:bCs/>
          <w:color w:val="0C2E82"/>
          <w:lang w:val="es-ES"/>
        </w:rPr>
      </w:pPr>
      <w:r>
        <w:rPr>
          <w:rFonts w:ascii="Helvetica" w:eastAsia="Helvetica" w:hAnsi="Helvetica" w:cs="Helvetica"/>
          <w:b/>
          <w:bCs/>
          <w:color w:val="0C2E82"/>
          <w:lang w:val="es-ES_tradnl"/>
        </w:rPr>
        <w:t xml:space="preserve">Acerca del Programa de vacunación de Massachusetts para confinados </w:t>
      </w:r>
      <w:r w:rsidR="00345679">
        <w:rPr>
          <w:rFonts w:ascii="Helvetica" w:eastAsia="Helvetica" w:hAnsi="Helvetica" w:cs="Helvetica"/>
          <w:b/>
          <w:bCs/>
          <w:color w:val="0C2E82"/>
          <w:lang w:val="es-ES_tradnl"/>
        </w:rPr>
        <w:br/>
      </w:r>
      <w:r>
        <w:rPr>
          <w:rFonts w:ascii="Helvetica" w:eastAsia="Helvetica" w:hAnsi="Helvetica" w:cs="Helvetica"/>
          <w:b/>
          <w:bCs/>
          <w:color w:val="0C2E82"/>
          <w:lang w:val="es-ES_tradnl"/>
        </w:rPr>
        <w:t xml:space="preserve">en </w:t>
      </w:r>
      <w:r w:rsidR="005266E1">
        <w:rPr>
          <w:rFonts w:ascii="Helvetica" w:eastAsia="Helvetica" w:hAnsi="Helvetica" w:cs="Helvetica"/>
          <w:b/>
          <w:bCs/>
          <w:color w:val="0C2E82"/>
          <w:lang w:val="es-ES_tradnl"/>
        </w:rPr>
        <w:t>el</w:t>
      </w:r>
      <w:r>
        <w:rPr>
          <w:rFonts w:ascii="Helvetica" w:eastAsia="Helvetica" w:hAnsi="Helvetica" w:cs="Helvetica"/>
          <w:b/>
          <w:bCs/>
          <w:color w:val="0C2E82"/>
          <w:lang w:val="es-ES_tradnl"/>
        </w:rPr>
        <w:t xml:space="preserve"> hogar</w:t>
      </w:r>
    </w:p>
    <w:p w14:paraId="71BA7B43" w14:textId="77777777" w:rsidR="005457EA" w:rsidRPr="00345679" w:rsidRDefault="005457EA" w:rsidP="004443B0">
      <w:pPr>
        <w:pStyle w:val="Default"/>
        <w:rPr>
          <w:rFonts w:ascii="Helvetica" w:hAnsi="Helvetica" w:cs="Helvetica"/>
          <w:sz w:val="21"/>
          <w:szCs w:val="21"/>
          <w:lang w:val="es-ES"/>
        </w:rPr>
      </w:pPr>
    </w:p>
    <w:p w14:paraId="1A17AF0E" w14:textId="78FCD65C" w:rsidR="00F87D36" w:rsidRPr="00345679" w:rsidRDefault="007B73C2" w:rsidP="004443B0">
      <w:pPr>
        <w:pStyle w:val="Default"/>
        <w:rPr>
          <w:rFonts w:ascii="Helvetica" w:hAnsi="Helvetica" w:cs="Helvetica"/>
          <w:lang w:val="es-ES"/>
        </w:rPr>
      </w:pPr>
      <w:r>
        <w:rPr>
          <w:rFonts w:ascii="Helvetica" w:eastAsia="Helvetica" w:hAnsi="Helvetica" w:cs="Helvetica"/>
          <w:lang w:val="es-ES_tradnl"/>
        </w:rPr>
        <w:t>Para las personas que</w:t>
      </w:r>
      <w:r w:rsidR="005266E1">
        <w:rPr>
          <w:rFonts w:ascii="Helvetica" w:eastAsia="Helvetica" w:hAnsi="Helvetica" w:cs="Helvetica"/>
          <w:lang w:val="es-ES_tradnl"/>
        </w:rPr>
        <w:t>, aun con asistencia,</w:t>
      </w:r>
      <w:r>
        <w:rPr>
          <w:rFonts w:ascii="Helvetica" w:eastAsia="Helvetica" w:hAnsi="Helvetica" w:cs="Helvetica"/>
          <w:lang w:val="es-ES_tradnl"/>
        </w:rPr>
        <w:t xml:space="preserve"> no pueden salir </w:t>
      </w:r>
      <w:r w:rsidR="005266E1">
        <w:rPr>
          <w:rFonts w:ascii="Helvetica" w:eastAsia="Helvetica" w:hAnsi="Helvetica" w:cs="Helvetica"/>
          <w:lang w:val="es-ES_tradnl"/>
        </w:rPr>
        <w:t xml:space="preserve">de su </w:t>
      </w:r>
      <w:r w:rsidR="00356AF1">
        <w:rPr>
          <w:rFonts w:ascii="Helvetica" w:eastAsia="Helvetica" w:hAnsi="Helvetica" w:cs="Helvetica"/>
          <w:lang w:val="es-ES_tradnl"/>
        </w:rPr>
        <w:t>domicilio</w:t>
      </w:r>
      <w:r w:rsidR="005266E1">
        <w:rPr>
          <w:rFonts w:ascii="Helvetica" w:eastAsia="Helvetica" w:hAnsi="Helvetica" w:cs="Helvetica"/>
          <w:lang w:val="es-ES_tradnl"/>
        </w:rPr>
        <w:t xml:space="preserve"> </w:t>
      </w:r>
      <w:r>
        <w:rPr>
          <w:rFonts w:ascii="Helvetica" w:eastAsia="Helvetica" w:hAnsi="Helvetica" w:cs="Helvetica"/>
          <w:lang w:val="es-ES_tradnl"/>
        </w:rPr>
        <w:t xml:space="preserve">para ir a una cita, el </w:t>
      </w:r>
      <w:r>
        <w:rPr>
          <w:rFonts w:ascii="Helvetica" w:eastAsia="Helvetica" w:hAnsi="Helvetica" w:cs="Helvetica"/>
          <w:b/>
          <w:bCs/>
          <w:lang w:val="es-ES_tradnl"/>
        </w:rPr>
        <w:t xml:space="preserve">Commonwealth ha creado una solución </w:t>
      </w:r>
      <w:r w:rsidR="00C134FE">
        <w:rPr>
          <w:rFonts w:ascii="Helvetica" w:eastAsia="Helvetica" w:hAnsi="Helvetica" w:cs="Helvetica"/>
          <w:b/>
          <w:bCs/>
          <w:lang w:val="es-ES_tradnl"/>
        </w:rPr>
        <w:t>multifacética</w:t>
      </w:r>
      <w:r>
        <w:rPr>
          <w:rFonts w:ascii="Helvetica" w:eastAsia="Helvetica" w:hAnsi="Helvetica" w:cs="Helvetica"/>
          <w:b/>
          <w:bCs/>
          <w:lang w:val="es-ES_tradnl"/>
        </w:rPr>
        <w:t xml:space="preserve"> para asegurar que estas personas puedan vacunarse en su hogar.</w:t>
      </w:r>
    </w:p>
    <w:p w14:paraId="19A36D5A" w14:textId="77777777" w:rsidR="00F87D36" w:rsidRPr="00345679" w:rsidRDefault="00F87D36" w:rsidP="004443B0">
      <w:pPr>
        <w:pStyle w:val="Default"/>
        <w:rPr>
          <w:rFonts w:ascii="Helvetica" w:hAnsi="Helvetica" w:cs="Helvetica"/>
          <w:lang w:val="es-ES"/>
        </w:rPr>
      </w:pPr>
    </w:p>
    <w:p w14:paraId="2DA6D131" w14:textId="53C19720" w:rsidR="005457EA" w:rsidRPr="00345679" w:rsidRDefault="007B73C2" w:rsidP="004443B0">
      <w:pPr>
        <w:pStyle w:val="Default"/>
        <w:rPr>
          <w:rFonts w:ascii="Helvetica" w:hAnsi="Helvetica" w:cs="Helvetica"/>
          <w:color w:val="auto"/>
          <w:lang w:val="es-ES"/>
        </w:rPr>
      </w:pPr>
      <w:r w:rsidRPr="00C667D1">
        <w:rPr>
          <w:rFonts w:ascii="Helvetica" w:eastAsia="Helvetica" w:hAnsi="Helvetica" w:cs="Helvetica"/>
          <w:b/>
          <w:bCs/>
          <w:lang w:val="es-ES_tradnl"/>
        </w:rPr>
        <w:t xml:space="preserve">Muchos Consejos de salud locales están administrando sus propios programas de vacunación para confinados en el hogar en su comunidad, y otros han decidido asociarse al </w:t>
      </w:r>
      <w:r w:rsidRPr="00C667D1">
        <w:rPr>
          <w:rFonts w:ascii="Helvetica" w:eastAsia="Helvetica" w:hAnsi="Helvetica" w:cs="Helvetica"/>
          <w:lang w:val="es-ES_tradnl"/>
        </w:rPr>
        <w:t xml:space="preserve">programa de vacunación del estado para confinados en </w:t>
      </w:r>
      <w:r w:rsidR="00836C0C" w:rsidRPr="00C667D1">
        <w:rPr>
          <w:rFonts w:ascii="Helvetica" w:eastAsia="Helvetica" w:hAnsi="Helvetica" w:cs="Helvetica"/>
          <w:lang w:val="es-ES_tradnl"/>
        </w:rPr>
        <w:t xml:space="preserve">el </w:t>
      </w:r>
      <w:r w:rsidRPr="00C667D1">
        <w:rPr>
          <w:rFonts w:ascii="Helvetica" w:eastAsia="Helvetica" w:hAnsi="Helvetica" w:cs="Helvetica"/>
          <w:lang w:val="es-ES_tradnl"/>
        </w:rPr>
        <w:t xml:space="preserve">hogar por medio de Commonwealth </w:t>
      </w:r>
      <w:proofErr w:type="spellStart"/>
      <w:r w:rsidRPr="00C667D1">
        <w:rPr>
          <w:rFonts w:ascii="Helvetica" w:eastAsia="Helvetica" w:hAnsi="Helvetica" w:cs="Helvetica"/>
          <w:lang w:val="es-ES_tradnl"/>
        </w:rPr>
        <w:t>Care</w:t>
      </w:r>
      <w:proofErr w:type="spellEnd"/>
      <w:r w:rsidRPr="00C667D1">
        <w:rPr>
          <w:rFonts w:ascii="Helvetica" w:eastAsia="Helvetica" w:hAnsi="Helvetica" w:cs="Helvetica"/>
          <w:lang w:val="es-ES_tradnl"/>
        </w:rPr>
        <w:t xml:space="preserve"> Alliance (CCA).</w:t>
      </w:r>
    </w:p>
    <w:p w14:paraId="73B400D1" w14:textId="77777777" w:rsidR="005457EA" w:rsidRPr="00345679" w:rsidRDefault="005457EA" w:rsidP="004443B0">
      <w:pPr>
        <w:pStyle w:val="Default"/>
        <w:rPr>
          <w:rFonts w:ascii="Helvetica" w:hAnsi="Helvetica" w:cs="Helvetica"/>
          <w:color w:val="auto"/>
          <w:lang w:val="es-ES"/>
        </w:rPr>
      </w:pPr>
    </w:p>
    <w:p w14:paraId="5B903EB8" w14:textId="13ADC1EC" w:rsidR="005457EA" w:rsidRPr="00C667D1" w:rsidRDefault="007B73C2" w:rsidP="004443B0">
      <w:pPr>
        <w:pStyle w:val="Default"/>
        <w:rPr>
          <w:rFonts w:ascii="Helvetica" w:hAnsi="Helvetica" w:cs="Helvetica"/>
          <w:color w:val="auto"/>
          <w:spacing w:val="-4"/>
          <w:lang w:val="es-ES"/>
        </w:rPr>
      </w:pPr>
      <w:r w:rsidRPr="00C667D1">
        <w:rPr>
          <w:rFonts w:ascii="Helvetica" w:eastAsia="Helvetica" w:hAnsi="Helvetica" w:cs="Helvetica"/>
          <w:b/>
          <w:bCs/>
          <w:color w:val="auto"/>
          <w:spacing w:val="-4"/>
          <w:lang w:val="es-ES_tradnl"/>
        </w:rPr>
        <w:t>Cuando una persona se comunica con la Línea central de admisiones para confinados en el hogar, podrá hablar con un representante que le hará preguntas para determinar si</w:t>
      </w:r>
      <w:r w:rsidR="00836C0C" w:rsidRPr="00C667D1">
        <w:rPr>
          <w:rFonts w:ascii="Helvetica" w:eastAsia="Helvetica" w:hAnsi="Helvetica" w:cs="Helvetica"/>
          <w:b/>
          <w:bCs/>
          <w:color w:val="auto"/>
          <w:spacing w:val="-4"/>
          <w:lang w:val="es-ES_tradnl"/>
        </w:rPr>
        <w:t xml:space="preserve"> le</w:t>
      </w:r>
      <w:r w:rsidRPr="00C667D1">
        <w:rPr>
          <w:rFonts w:ascii="Helvetica" w:eastAsia="Helvetica" w:hAnsi="Helvetica" w:cs="Helvetica"/>
          <w:b/>
          <w:bCs/>
          <w:color w:val="auto"/>
          <w:spacing w:val="-4"/>
          <w:lang w:val="es-ES_tradnl"/>
        </w:rPr>
        <w:t xml:space="preserve"> </w:t>
      </w:r>
      <w:r w:rsidR="000C39DF" w:rsidRPr="00C667D1">
        <w:rPr>
          <w:rFonts w:ascii="Helvetica" w:eastAsia="Helvetica" w:hAnsi="Helvetica" w:cs="Helvetica"/>
          <w:b/>
          <w:bCs/>
          <w:color w:val="auto"/>
          <w:spacing w:val="-4"/>
          <w:lang w:val="es-ES_tradnl"/>
        </w:rPr>
        <w:t>corresponde</w:t>
      </w:r>
      <w:r w:rsidRPr="00C667D1">
        <w:rPr>
          <w:rFonts w:ascii="Helvetica" w:eastAsia="Helvetica" w:hAnsi="Helvetica" w:cs="Helvetica"/>
          <w:b/>
          <w:bCs/>
          <w:color w:val="auto"/>
          <w:spacing w:val="-4"/>
          <w:lang w:val="es-ES_tradnl"/>
        </w:rPr>
        <w:t xml:space="preserve"> la vacunación a domicilio </w:t>
      </w:r>
      <w:r w:rsidRPr="00C667D1">
        <w:rPr>
          <w:rFonts w:ascii="Helvetica" w:eastAsia="Helvetica" w:hAnsi="Helvetica" w:cs="Helvetica"/>
          <w:color w:val="auto"/>
          <w:spacing w:val="-4"/>
          <w:lang w:val="es-ES_tradnl"/>
        </w:rPr>
        <w:t>(según la definición anterior). La Línea central de admisiones para confinados en el hogar sólo podrá brindar apoyo a las personas que hayan sido evaluadas para la vacunación a domicilio</w:t>
      </w:r>
      <w:r w:rsidR="00C134FE" w:rsidRPr="00C667D1">
        <w:rPr>
          <w:rFonts w:ascii="Helvetica" w:eastAsia="Helvetica" w:hAnsi="Helvetica" w:cs="Helvetica"/>
          <w:color w:val="auto"/>
          <w:spacing w:val="-4"/>
          <w:lang w:val="es-ES_tradnl"/>
        </w:rPr>
        <w:t>.</w:t>
      </w:r>
      <w:r w:rsidRPr="00C667D1">
        <w:rPr>
          <w:rFonts w:ascii="Helvetica" w:eastAsia="Helvetica" w:hAnsi="Helvetica" w:cs="Helvetica"/>
          <w:color w:val="auto"/>
          <w:spacing w:val="-4"/>
          <w:lang w:val="es-ES_tradnl"/>
        </w:rPr>
        <w:t xml:space="preserve"> </w:t>
      </w:r>
      <w:r w:rsidR="00C134FE" w:rsidRPr="00C667D1">
        <w:rPr>
          <w:rFonts w:ascii="Helvetica" w:eastAsia="Helvetica" w:hAnsi="Helvetica" w:cs="Helvetica"/>
          <w:color w:val="auto"/>
          <w:spacing w:val="-4"/>
          <w:lang w:val="es-ES_tradnl"/>
        </w:rPr>
        <w:t>L</w:t>
      </w:r>
      <w:r w:rsidRPr="00C667D1">
        <w:rPr>
          <w:rFonts w:ascii="Helvetica" w:eastAsia="Helvetica" w:hAnsi="Helvetica" w:cs="Helvetica"/>
          <w:color w:val="auto"/>
          <w:spacing w:val="-4"/>
          <w:lang w:val="es-ES_tradnl"/>
        </w:rPr>
        <w:t xml:space="preserve">os representantes no podrán programar citas de vacunación comunes, </w:t>
      </w:r>
      <w:r w:rsidR="00C134FE" w:rsidRPr="00C667D1">
        <w:rPr>
          <w:rFonts w:ascii="Helvetica" w:eastAsia="Helvetica" w:hAnsi="Helvetica" w:cs="Helvetica"/>
          <w:color w:val="auto"/>
          <w:spacing w:val="-4"/>
          <w:lang w:val="es-ES_tradnl"/>
        </w:rPr>
        <w:t xml:space="preserve">tampoco </w:t>
      </w:r>
      <w:r w:rsidRPr="00C667D1">
        <w:rPr>
          <w:rFonts w:ascii="Helvetica" w:eastAsia="Helvetica" w:hAnsi="Helvetica" w:cs="Helvetica"/>
          <w:color w:val="auto"/>
          <w:spacing w:val="-4"/>
          <w:lang w:val="es-ES_tradnl"/>
        </w:rPr>
        <w:t>responder a preguntas generales sobre COVID-19 ni brindar consejos personalizados de atención de salud.</w:t>
      </w:r>
    </w:p>
    <w:p w14:paraId="47C30F28" w14:textId="77777777" w:rsidR="00747CC1" w:rsidRPr="00345679" w:rsidRDefault="00747CC1" w:rsidP="004443B0">
      <w:pPr>
        <w:pStyle w:val="Default"/>
        <w:rPr>
          <w:rFonts w:ascii="Helvetica" w:hAnsi="Helvetica" w:cs="Helvetica"/>
          <w:b/>
          <w:bCs/>
          <w:color w:val="auto"/>
          <w:lang w:val="es-ES"/>
        </w:rPr>
      </w:pPr>
    </w:p>
    <w:p w14:paraId="2129441B" w14:textId="28424081" w:rsidR="005457EA" w:rsidRPr="00345679" w:rsidRDefault="007B73C2" w:rsidP="004443B0">
      <w:pPr>
        <w:pStyle w:val="Default"/>
        <w:rPr>
          <w:rFonts w:ascii="Helvetica" w:hAnsi="Helvetica" w:cs="Helvetica"/>
          <w:b/>
          <w:bCs/>
          <w:color w:val="auto"/>
          <w:lang w:val="es-ES"/>
        </w:rPr>
      </w:pPr>
      <w:r>
        <w:rPr>
          <w:rFonts w:ascii="Helvetica" w:eastAsia="Helvetica" w:hAnsi="Helvetica" w:cs="Helvetica"/>
          <w:b/>
          <w:bCs/>
          <w:color w:val="auto"/>
          <w:lang w:val="es-ES_tradnl"/>
        </w:rPr>
        <w:t xml:space="preserve">Si </w:t>
      </w:r>
      <w:r w:rsidR="00C134FE">
        <w:rPr>
          <w:rFonts w:ascii="Helvetica" w:eastAsia="Helvetica" w:hAnsi="Helvetica" w:cs="Helvetica"/>
          <w:b/>
          <w:bCs/>
          <w:color w:val="auto"/>
          <w:lang w:val="es-ES_tradnl"/>
        </w:rPr>
        <w:t xml:space="preserve">corresponde </w:t>
      </w:r>
      <w:r>
        <w:rPr>
          <w:rFonts w:ascii="Helvetica" w:eastAsia="Helvetica" w:hAnsi="Helvetica" w:cs="Helvetica"/>
          <w:b/>
          <w:bCs/>
          <w:color w:val="auto"/>
          <w:lang w:val="es-ES_tradnl"/>
        </w:rPr>
        <w:t xml:space="preserve">la vacunación a domicilio, serán inscritos con </w:t>
      </w:r>
      <w:r w:rsidR="00836C0C">
        <w:rPr>
          <w:rFonts w:ascii="Helvetica" w:eastAsia="Helvetica" w:hAnsi="Helvetica" w:cs="Helvetica"/>
          <w:b/>
          <w:bCs/>
          <w:color w:val="auto"/>
          <w:lang w:val="es-ES_tradnl"/>
        </w:rPr>
        <w:t xml:space="preserve">Commonwealth </w:t>
      </w:r>
      <w:proofErr w:type="spellStart"/>
      <w:r w:rsidR="00836C0C">
        <w:rPr>
          <w:rFonts w:ascii="Helvetica" w:eastAsia="Helvetica" w:hAnsi="Helvetica" w:cs="Helvetica"/>
          <w:b/>
          <w:bCs/>
          <w:color w:val="auto"/>
          <w:lang w:val="es-ES_tradnl"/>
        </w:rPr>
        <w:t>Care</w:t>
      </w:r>
      <w:proofErr w:type="spellEnd"/>
      <w:r w:rsidR="00836C0C">
        <w:rPr>
          <w:rFonts w:ascii="Helvetica" w:eastAsia="Helvetica" w:hAnsi="Helvetica" w:cs="Helvetica"/>
          <w:b/>
          <w:bCs/>
          <w:color w:val="auto"/>
          <w:lang w:val="es-ES_tradnl"/>
        </w:rPr>
        <w:t xml:space="preserve"> Alliance, </w:t>
      </w:r>
      <w:r>
        <w:rPr>
          <w:rFonts w:ascii="Helvetica" w:eastAsia="Helvetica" w:hAnsi="Helvetica" w:cs="Helvetica"/>
          <w:b/>
          <w:bCs/>
          <w:color w:val="auto"/>
          <w:lang w:val="es-ES_tradnl"/>
        </w:rPr>
        <w:t xml:space="preserve">el Proveedor estatal de vacunación para confinados en el hogar, o </w:t>
      </w:r>
      <w:r w:rsidR="00C134FE">
        <w:rPr>
          <w:rFonts w:ascii="Helvetica" w:eastAsia="Helvetica" w:hAnsi="Helvetica" w:cs="Helvetica"/>
          <w:b/>
          <w:bCs/>
          <w:color w:val="auto"/>
          <w:lang w:val="es-ES_tradnl"/>
        </w:rPr>
        <w:t xml:space="preserve">serán </w:t>
      </w:r>
      <w:r>
        <w:rPr>
          <w:rFonts w:ascii="Helvetica" w:eastAsia="Helvetica" w:hAnsi="Helvetica" w:cs="Helvetica"/>
          <w:b/>
          <w:bCs/>
          <w:color w:val="auto"/>
          <w:lang w:val="es-ES_tradnl"/>
        </w:rPr>
        <w:t>referidos a</w:t>
      </w:r>
      <w:r w:rsidR="00C134FE">
        <w:rPr>
          <w:rFonts w:ascii="Helvetica" w:eastAsia="Helvetica" w:hAnsi="Helvetica" w:cs="Helvetica"/>
          <w:b/>
          <w:bCs/>
          <w:color w:val="auto"/>
          <w:lang w:val="es-ES_tradnl"/>
        </w:rPr>
        <w:t>l</w:t>
      </w:r>
      <w:r>
        <w:rPr>
          <w:rFonts w:ascii="Helvetica" w:eastAsia="Helvetica" w:hAnsi="Helvetica" w:cs="Helvetica"/>
          <w:b/>
          <w:bCs/>
          <w:color w:val="auto"/>
          <w:lang w:val="es-ES_tradnl"/>
        </w:rPr>
        <w:t xml:space="preserve"> Consejo de Salud local donde viv</w:t>
      </w:r>
      <w:r w:rsidR="00C134FE">
        <w:rPr>
          <w:rFonts w:ascii="Helvetica" w:eastAsia="Helvetica" w:hAnsi="Helvetica" w:cs="Helvetica"/>
          <w:b/>
          <w:bCs/>
          <w:color w:val="auto"/>
          <w:lang w:val="es-ES_tradnl"/>
        </w:rPr>
        <w:t>e</w:t>
      </w:r>
      <w:r>
        <w:rPr>
          <w:rFonts w:ascii="Helvetica" w:eastAsia="Helvetica" w:hAnsi="Helvetica" w:cs="Helvetica"/>
          <w:b/>
          <w:bCs/>
          <w:color w:val="auto"/>
          <w:lang w:val="es-ES_tradnl"/>
        </w:rPr>
        <w:t xml:space="preserve">n si </w:t>
      </w:r>
      <w:r w:rsidR="000C39DF">
        <w:rPr>
          <w:rFonts w:ascii="Helvetica" w:eastAsia="Helvetica" w:hAnsi="Helvetica" w:cs="Helvetica"/>
          <w:b/>
          <w:bCs/>
          <w:color w:val="auto"/>
          <w:lang w:val="es-ES_tradnl"/>
        </w:rPr>
        <w:t>es que el</w:t>
      </w:r>
      <w:r>
        <w:rPr>
          <w:rFonts w:ascii="Helvetica" w:eastAsia="Helvetica" w:hAnsi="Helvetica" w:cs="Helvetica"/>
          <w:b/>
          <w:bCs/>
          <w:color w:val="auto"/>
          <w:lang w:val="es-ES_tradnl"/>
        </w:rPr>
        <w:t xml:space="preserve"> Consejo de Salud local brinda vacunación a domicilio.</w:t>
      </w:r>
    </w:p>
    <w:p w14:paraId="472679BA" w14:textId="77777777" w:rsidR="005457EA" w:rsidRPr="00345679" w:rsidRDefault="005457EA" w:rsidP="004443B0">
      <w:pPr>
        <w:pStyle w:val="Default"/>
        <w:rPr>
          <w:rFonts w:ascii="Helvetica" w:hAnsi="Helvetica" w:cs="Helvetica"/>
          <w:color w:val="auto"/>
          <w:lang w:val="es-ES"/>
        </w:rPr>
      </w:pPr>
    </w:p>
    <w:p w14:paraId="2A18BE12" w14:textId="10B16796" w:rsidR="004443B0" w:rsidRPr="00345679" w:rsidRDefault="007B73C2" w:rsidP="004443B0">
      <w:pPr>
        <w:pStyle w:val="Default"/>
        <w:rPr>
          <w:rFonts w:ascii="Helvetica" w:hAnsi="Helvetica" w:cs="Helvetica"/>
          <w:b/>
          <w:bCs/>
          <w:color w:val="auto"/>
          <w:lang w:val="es-ES"/>
        </w:rPr>
      </w:pPr>
      <w:r>
        <w:rPr>
          <w:rFonts w:ascii="Helvetica" w:eastAsia="Helvetica" w:hAnsi="Helvetica" w:cs="Helvetica"/>
          <w:color w:val="auto"/>
          <w:lang w:val="es-ES_tradnl"/>
        </w:rPr>
        <w:t xml:space="preserve">Si la vacunación a domicilio no </w:t>
      </w:r>
      <w:r w:rsidR="000C39DF">
        <w:rPr>
          <w:rFonts w:ascii="Helvetica" w:eastAsia="Helvetica" w:hAnsi="Helvetica" w:cs="Helvetica"/>
          <w:color w:val="auto"/>
          <w:lang w:val="es-ES_tradnl"/>
        </w:rPr>
        <w:t>correspondiera</w:t>
      </w:r>
      <w:r>
        <w:rPr>
          <w:rFonts w:ascii="Helvetica" w:eastAsia="Helvetica" w:hAnsi="Helvetica" w:cs="Helvetica"/>
          <w:color w:val="auto"/>
          <w:lang w:val="es-ES_tradnl"/>
        </w:rPr>
        <w:t>, quienes llamen serán referidos a otros recursos para que los asistan para programar una cita en un lugar de vacunación o para encontrar servicios de transporte.</w:t>
      </w:r>
    </w:p>
    <w:p w14:paraId="124088CA" w14:textId="77777777" w:rsidR="009D4398" w:rsidRPr="00345679" w:rsidRDefault="009D4398" w:rsidP="009D4398">
      <w:pPr>
        <w:rPr>
          <w:rFonts w:ascii="Helvetica" w:hAnsi="Helvetica" w:cs="Helvetica"/>
          <w:sz w:val="24"/>
          <w:szCs w:val="24"/>
          <w:lang w:val="es-ES"/>
        </w:rPr>
      </w:pPr>
    </w:p>
    <w:p w14:paraId="50CC7577" w14:textId="77777777" w:rsidR="005457EA" w:rsidRPr="008C7D6F" w:rsidRDefault="007B73C2" w:rsidP="009D4398">
      <w:pPr>
        <w:rPr>
          <w:rFonts w:ascii="Helvetica" w:hAnsi="Helvetica" w:cs="Helvetica"/>
          <w:b/>
          <w:bCs/>
          <w:spacing w:val="-4"/>
          <w:sz w:val="24"/>
          <w:szCs w:val="24"/>
          <w:lang w:val="es-ES"/>
        </w:rPr>
      </w:pPr>
      <w:r w:rsidRPr="008C7D6F">
        <w:rPr>
          <w:rFonts w:ascii="Helvetica" w:eastAsia="Helvetica" w:hAnsi="Helvetica" w:cs="Helvetica"/>
          <w:b/>
          <w:bCs/>
          <w:spacing w:val="-4"/>
          <w:sz w:val="24"/>
          <w:szCs w:val="24"/>
          <w:lang w:val="es-ES_tradnl"/>
        </w:rPr>
        <w:t xml:space="preserve">Commonwealth </w:t>
      </w:r>
      <w:proofErr w:type="spellStart"/>
      <w:r w:rsidRPr="008C7D6F">
        <w:rPr>
          <w:rFonts w:ascii="Helvetica" w:eastAsia="Helvetica" w:hAnsi="Helvetica" w:cs="Helvetica"/>
          <w:b/>
          <w:bCs/>
          <w:spacing w:val="-4"/>
          <w:sz w:val="24"/>
          <w:szCs w:val="24"/>
          <w:lang w:val="es-ES_tradnl"/>
        </w:rPr>
        <w:t>Care</w:t>
      </w:r>
      <w:proofErr w:type="spellEnd"/>
      <w:r w:rsidRPr="008C7D6F">
        <w:rPr>
          <w:rFonts w:ascii="Helvetica" w:eastAsia="Helvetica" w:hAnsi="Helvetica" w:cs="Helvetica"/>
          <w:b/>
          <w:bCs/>
          <w:spacing w:val="-4"/>
          <w:sz w:val="24"/>
          <w:szCs w:val="24"/>
          <w:lang w:val="es-ES_tradnl"/>
        </w:rPr>
        <w:t xml:space="preserve"> Alliance, el Proveedor estatal de vacunación para confinados en el hogar, organizará la programación y la aplicación de la vacunación a domicilio.</w:t>
      </w:r>
    </w:p>
    <w:p w14:paraId="4EC32607" w14:textId="77777777" w:rsidR="005457EA" w:rsidRPr="00345679" w:rsidRDefault="005457EA" w:rsidP="009D4398">
      <w:pPr>
        <w:rPr>
          <w:rFonts w:ascii="Helvetica" w:hAnsi="Helvetica" w:cs="Helvetica"/>
          <w:b/>
          <w:bCs/>
          <w:sz w:val="24"/>
          <w:szCs w:val="24"/>
          <w:lang w:val="es-ES"/>
        </w:rPr>
      </w:pPr>
    </w:p>
    <w:p w14:paraId="2F96C58B" w14:textId="77777777" w:rsidR="005457EA" w:rsidRPr="00345679" w:rsidRDefault="007B73C2" w:rsidP="005457EA">
      <w:pPr>
        <w:pStyle w:val="ListParagraph"/>
        <w:numPr>
          <w:ilvl w:val="0"/>
          <w:numId w:val="6"/>
        </w:numPr>
        <w:rPr>
          <w:rFonts w:ascii="Helvetica" w:hAnsi="Helvetica" w:cs="Helvetica"/>
          <w:sz w:val="24"/>
          <w:szCs w:val="24"/>
          <w:lang w:val="es-ES"/>
        </w:rPr>
      </w:pPr>
      <w:r>
        <w:rPr>
          <w:rFonts w:ascii="Helvetica" w:eastAsia="Helvetica" w:hAnsi="Helvetica" w:cs="Helvetica"/>
          <w:sz w:val="24"/>
          <w:szCs w:val="24"/>
          <w:lang w:val="es-ES_tradnl"/>
        </w:rPr>
        <w:t xml:space="preserve">Las personas que estén inscritas en el Programa estatal recibirán una llamada del Proveedor estatal de vacunación a domicilio para programar una cita a domicilio dentro de aproximadamente </w:t>
      </w:r>
      <w:r>
        <w:rPr>
          <w:rFonts w:ascii="Helvetica" w:eastAsia="Helvetica" w:hAnsi="Helvetica" w:cs="Helvetica"/>
          <w:color w:val="000000"/>
          <w:sz w:val="24"/>
          <w:szCs w:val="24"/>
          <w:lang w:val="es-ES_tradnl"/>
        </w:rPr>
        <w:t>tres días laborales de haberse inscrito</w:t>
      </w:r>
      <w:r>
        <w:rPr>
          <w:rFonts w:ascii="Helvetica" w:eastAsia="Helvetica" w:hAnsi="Helvetica" w:cs="Helvetica"/>
          <w:sz w:val="24"/>
          <w:szCs w:val="24"/>
          <w:lang w:val="es-ES_tradnl"/>
        </w:rPr>
        <w:t>.</w:t>
      </w:r>
    </w:p>
    <w:p w14:paraId="462527A8" w14:textId="3D2B41DB" w:rsidR="005457EA" w:rsidRPr="00345679" w:rsidRDefault="007B73C2" w:rsidP="009D4398">
      <w:pPr>
        <w:pStyle w:val="ListParagraph"/>
        <w:numPr>
          <w:ilvl w:val="0"/>
          <w:numId w:val="6"/>
        </w:numPr>
        <w:rPr>
          <w:rFonts w:ascii="Helvetica" w:hAnsi="Helvetica" w:cs="Helvetica"/>
          <w:sz w:val="24"/>
          <w:szCs w:val="24"/>
          <w:lang w:val="es-ES"/>
        </w:rPr>
      </w:pPr>
      <w:r>
        <w:rPr>
          <w:rFonts w:ascii="Helvetica" w:eastAsia="Helvetica" w:hAnsi="Helvetica" w:cs="Helvetica"/>
          <w:color w:val="000000"/>
          <w:sz w:val="24"/>
          <w:szCs w:val="24"/>
          <w:lang w:val="es-ES_tradnl"/>
        </w:rPr>
        <w:t>El Proveedor estatal de vacunación para confinados en el hogar tendrá personal médico profesional que visitará los hogares y administrará la vacuna anti-COVID-19 de acuerdo con todas las pautas de salud pública. Durante el proceso de reserva de la cita, el proveedor de la vacuna hablará sobre las necesidades individuales de la persona que se esté vacunando. Los proveedores de la vacuna son profesionales médicos capacitados que pasaron la verificación de antecedentes</w:t>
      </w:r>
      <w:r w:rsidR="00BE6542">
        <w:rPr>
          <w:rFonts w:ascii="Helvetica" w:eastAsia="Helvetica" w:hAnsi="Helvetica" w:cs="Helvetica"/>
          <w:color w:val="000000"/>
          <w:sz w:val="24"/>
          <w:szCs w:val="24"/>
          <w:lang w:val="es-ES_tradnl"/>
        </w:rPr>
        <w:t xml:space="preserve"> y</w:t>
      </w:r>
      <w:r w:rsidR="000C39DF">
        <w:rPr>
          <w:rFonts w:ascii="Helvetica" w:eastAsia="Helvetica" w:hAnsi="Helvetica" w:cs="Helvetica"/>
          <w:color w:val="000000"/>
          <w:sz w:val="24"/>
          <w:szCs w:val="24"/>
          <w:lang w:val="es-ES_tradnl"/>
        </w:rPr>
        <w:t xml:space="preserve"> qu</w:t>
      </w:r>
      <w:r w:rsidR="00BE6542">
        <w:rPr>
          <w:rFonts w:ascii="Helvetica" w:eastAsia="Helvetica" w:hAnsi="Helvetica" w:cs="Helvetica"/>
          <w:color w:val="000000"/>
          <w:sz w:val="24"/>
          <w:szCs w:val="24"/>
          <w:lang w:val="es-ES_tradnl"/>
        </w:rPr>
        <w:t>e</w:t>
      </w:r>
      <w:r w:rsidR="000C39DF">
        <w:rPr>
          <w:rFonts w:ascii="Helvetica" w:eastAsia="Helvetica" w:hAnsi="Helvetica" w:cs="Helvetica"/>
          <w:color w:val="000000"/>
          <w:sz w:val="24"/>
          <w:szCs w:val="24"/>
          <w:lang w:val="es-ES_tradnl"/>
        </w:rPr>
        <w:t xml:space="preserve"> </w:t>
      </w:r>
      <w:r>
        <w:rPr>
          <w:rFonts w:ascii="Helvetica" w:eastAsia="Helvetica" w:hAnsi="Helvetica" w:cs="Helvetica"/>
          <w:color w:val="000000"/>
          <w:sz w:val="24"/>
          <w:szCs w:val="24"/>
          <w:lang w:val="es-ES_tradnl"/>
        </w:rPr>
        <w:t>siguen todas las buenas prácticas de salud pública</w:t>
      </w:r>
      <w:r w:rsidR="00BE6542">
        <w:rPr>
          <w:rFonts w:ascii="Helvetica" w:eastAsia="Helvetica" w:hAnsi="Helvetica" w:cs="Helvetica"/>
          <w:color w:val="000000"/>
          <w:sz w:val="24"/>
          <w:szCs w:val="24"/>
          <w:lang w:val="es-ES_tradnl"/>
        </w:rPr>
        <w:t xml:space="preserve">. Estos proveedores </w:t>
      </w:r>
      <w:r>
        <w:rPr>
          <w:rFonts w:ascii="Helvetica" w:eastAsia="Helvetica" w:hAnsi="Helvetica" w:cs="Helvetica"/>
          <w:color w:val="000000"/>
          <w:sz w:val="24"/>
          <w:szCs w:val="24"/>
          <w:lang w:val="es-ES_tradnl"/>
        </w:rPr>
        <w:t>tendrán los medicamentos</w:t>
      </w:r>
      <w:r w:rsidR="00BE6542">
        <w:rPr>
          <w:rFonts w:ascii="Helvetica" w:eastAsia="Helvetica" w:hAnsi="Helvetica" w:cs="Helvetica"/>
          <w:color w:val="000000"/>
          <w:sz w:val="24"/>
          <w:szCs w:val="24"/>
          <w:lang w:val="es-ES_tradnl"/>
        </w:rPr>
        <w:t xml:space="preserve"> apropiados</w:t>
      </w:r>
      <w:r>
        <w:rPr>
          <w:rFonts w:ascii="Helvetica" w:eastAsia="Helvetica" w:hAnsi="Helvetica" w:cs="Helvetica"/>
          <w:color w:val="000000"/>
          <w:sz w:val="24"/>
          <w:szCs w:val="24"/>
          <w:lang w:val="es-ES_tradnl"/>
        </w:rPr>
        <w:t xml:space="preserve"> para tratar reacciones alérgicas.</w:t>
      </w:r>
    </w:p>
    <w:p w14:paraId="1A6F40C9" w14:textId="77777777" w:rsidR="009D4398" w:rsidRPr="00345679" w:rsidRDefault="007B73C2" w:rsidP="009D4398">
      <w:pPr>
        <w:pStyle w:val="ListParagraph"/>
        <w:numPr>
          <w:ilvl w:val="0"/>
          <w:numId w:val="6"/>
        </w:numPr>
        <w:rPr>
          <w:rFonts w:ascii="Helvetica" w:hAnsi="Helvetica" w:cs="Helvetica"/>
          <w:sz w:val="24"/>
          <w:szCs w:val="24"/>
          <w:lang w:val="es-ES"/>
        </w:rPr>
      </w:pPr>
      <w:r>
        <w:rPr>
          <w:rFonts w:ascii="Helvetica" w:eastAsia="Helvetica" w:hAnsi="Helvetica" w:cs="Helvetica"/>
          <w:sz w:val="24"/>
          <w:szCs w:val="24"/>
          <w:lang w:val="es-ES_tradnl"/>
        </w:rPr>
        <w:t>El Proveedor estatal de vacunación a domicilio usará la Vacuna Janssen de Johnson &amp; Johnson de una sola dosis aprobada por la FDA (Administración de Alimentos y Medicamentos).</w:t>
      </w:r>
    </w:p>
    <w:p w14:paraId="39150FF3" w14:textId="77777777" w:rsidR="005457EA" w:rsidRPr="00345679" w:rsidRDefault="005457EA" w:rsidP="009D4398">
      <w:pPr>
        <w:rPr>
          <w:rFonts w:ascii="Helvetica" w:hAnsi="Helvetica" w:cs="Helvetica"/>
          <w:sz w:val="24"/>
          <w:szCs w:val="24"/>
          <w:lang w:val="es-ES"/>
        </w:rPr>
      </w:pPr>
    </w:p>
    <w:p w14:paraId="7811A834" w14:textId="77777777" w:rsidR="005457EA" w:rsidRPr="00345679" w:rsidRDefault="007B73C2" w:rsidP="005457EA">
      <w:pPr>
        <w:pStyle w:val="Default"/>
        <w:rPr>
          <w:rFonts w:ascii="Helvetica" w:hAnsi="Helvetica" w:cs="Helvetica"/>
          <w:b/>
          <w:bCs/>
          <w:lang w:val="es-ES"/>
        </w:rPr>
      </w:pPr>
      <w:r>
        <w:rPr>
          <w:rFonts w:ascii="Helvetica" w:eastAsia="Helvetica" w:hAnsi="Helvetica" w:cs="Helvetica"/>
          <w:b/>
          <w:bCs/>
          <w:lang w:val="es-ES_tradnl"/>
        </w:rPr>
        <w:t>Debido a las consideraciones de logística respecto al vencimiento de la vacuna mientras es transportada, las personas que se vacunen en su domicilio serán agrupadas según la ubicación geográfica y no por el orden de inscripción. Es posible que a algunas personas les lleve varias semanas vacunarse en el domicilio debido a estas dificultades de logística.</w:t>
      </w:r>
    </w:p>
    <w:p w14:paraId="586EC54E" w14:textId="77777777" w:rsidR="005457EA" w:rsidRPr="00345679" w:rsidRDefault="005457EA" w:rsidP="009D4398">
      <w:pPr>
        <w:rPr>
          <w:rFonts w:ascii="Helvetica" w:hAnsi="Helvetica" w:cs="Helvetica"/>
          <w:b/>
          <w:bCs/>
          <w:sz w:val="24"/>
          <w:szCs w:val="24"/>
          <w:lang w:val="es-ES"/>
        </w:rPr>
      </w:pPr>
    </w:p>
    <w:p w14:paraId="2C942943" w14:textId="77777777" w:rsidR="00747CC1" w:rsidRPr="00345679" w:rsidRDefault="007B73C2" w:rsidP="009D4398">
      <w:pPr>
        <w:rPr>
          <w:rFonts w:ascii="Helvetica" w:hAnsi="Helvetica" w:cs="Helvetica"/>
          <w:sz w:val="24"/>
          <w:szCs w:val="24"/>
          <w:lang w:val="es-ES"/>
        </w:rPr>
      </w:pPr>
      <w:r>
        <w:rPr>
          <w:rFonts w:ascii="Helvetica" w:eastAsia="Helvetica" w:hAnsi="Helvetica" w:cs="Helvetica"/>
          <w:sz w:val="24"/>
          <w:szCs w:val="24"/>
          <w:lang w:val="es-ES_tradnl"/>
        </w:rPr>
        <w:t>Para las personas que necesitan asistencia para preinscribirse o programar una cita en un lugar de vacunación, por favor llamen al 2-1-1 (877-211-6277).</w:t>
      </w:r>
    </w:p>
    <w:sectPr w:rsidR="00747CC1" w:rsidRPr="00345679" w:rsidSect="00F87D36">
      <w:headerReference w:type="even" r:id="rId12"/>
      <w:headerReference w:type="default" r:id="rId13"/>
      <w:footerReference w:type="even" r:id="rId14"/>
      <w:footerReference w:type="default" r:id="rId15"/>
      <w:type w:val="continuous"/>
      <w:pgSz w:w="12240" w:h="15840"/>
      <w:pgMar w:top="1440"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41E14" w14:textId="77777777" w:rsidR="001325BC" w:rsidRDefault="001325BC">
      <w:r>
        <w:separator/>
      </w:r>
    </w:p>
  </w:endnote>
  <w:endnote w:type="continuationSeparator" w:id="0">
    <w:p w14:paraId="3F24BCCE" w14:textId="77777777" w:rsidR="001325BC" w:rsidRDefault="0013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Light">
    <w:altName w:val="Arial Nova Light"/>
    <w:panose1 w:val="020B0403020202020204"/>
    <w:charset w:val="00"/>
    <w:family w:val="swiss"/>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230A" w14:textId="77777777" w:rsidR="00FA291A" w:rsidRDefault="00FA291A">
    <w:pPr>
      <w:pStyle w:val="Footer"/>
    </w:pPr>
  </w:p>
  <w:p w14:paraId="05F11067" w14:textId="77777777" w:rsidR="00E22FDE" w:rsidRDefault="00E22F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7505204"/>
      <w:docPartObj>
        <w:docPartGallery w:val="Page Numbers (Bottom of Page)"/>
        <w:docPartUnique/>
      </w:docPartObj>
    </w:sdtPr>
    <w:sdtEndPr>
      <w:rPr>
        <w:noProof/>
      </w:rPr>
    </w:sdtEndPr>
    <w:sdtContent>
      <w:p w14:paraId="324466FD" w14:textId="77777777" w:rsidR="00E22FDE" w:rsidRPr="0064767A" w:rsidRDefault="00345679" w:rsidP="0064767A">
        <w:pPr>
          <w:pStyle w:val="Footer"/>
          <w:jc w:val="right"/>
        </w:pPr>
        <w:proofErr w:type="spellStart"/>
        <w:r w:rsidRPr="00345679">
          <w:rPr>
            <w:i/>
            <w:iCs/>
          </w:rPr>
          <w:t>Actualizado</w:t>
        </w:r>
        <w:proofErr w:type="spellEnd"/>
        <w:r w:rsidRPr="00345679">
          <w:rPr>
            <w:i/>
            <w:iCs/>
          </w:rPr>
          <w:t xml:space="preserve"> el </w:t>
        </w:r>
        <w:r w:rsidR="007B73C2" w:rsidRPr="00345679">
          <w:rPr>
            <w:i/>
            <w:iCs/>
          </w:rPr>
          <w:t xml:space="preserve">23 </w:t>
        </w:r>
        <w:r>
          <w:rPr>
            <w:i/>
            <w:iCs/>
          </w:rPr>
          <w:t xml:space="preserve">de </w:t>
        </w:r>
        <w:proofErr w:type="spellStart"/>
        <w:r>
          <w:rPr>
            <w:i/>
            <w:iCs/>
          </w:rPr>
          <w:t>marzo</w:t>
        </w:r>
        <w:proofErr w:type="spellEnd"/>
        <w:r>
          <w:rPr>
            <w:i/>
            <w:iCs/>
          </w:rPr>
          <w:t xml:space="preserve"> de</w:t>
        </w:r>
        <w:r w:rsidR="007B73C2" w:rsidRPr="00345679">
          <w:rPr>
            <w:i/>
            <w:iCs/>
          </w:rPr>
          <w:t xml:space="preserve"> 2021</w:t>
        </w:r>
        <w:r w:rsidR="007B73C2">
          <w:rPr>
            <w:i/>
            <w:iCs/>
          </w:rPr>
          <w:tab/>
        </w:r>
        <w:r w:rsidR="007B73C2">
          <w:rPr>
            <w:i/>
            <w:iCs/>
          </w:rPr>
          <w:tab/>
        </w:r>
        <w:r w:rsidR="007B73C2">
          <w:fldChar w:fldCharType="begin"/>
        </w:r>
        <w:r w:rsidR="007B73C2">
          <w:instrText xml:space="preserve"> PAGE   \* MERGEFORMAT </w:instrText>
        </w:r>
        <w:r w:rsidR="007B73C2">
          <w:fldChar w:fldCharType="separate"/>
        </w:r>
        <w:r w:rsidR="007B73C2">
          <w:rPr>
            <w:noProof/>
          </w:rPr>
          <w:t>2</w:t>
        </w:r>
        <w:r w:rsidR="007B73C2">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8094A" w14:textId="77777777" w:rsidR="001325BC" w:rsidRDefault="001325BC">
      <w:r>
        <w:separator/>
      </w:r>
    </w:p>
  </w:footnote>
  <w:footnote w:type="continuationSeparator" w:id="0">
    <w:p w14:paraId="7AC24315" w14:textId="77777777" w:rsidR="001325BC" w:rsidRDefault="00132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B0DAD" w14:textId="77777777" w:rsidR="00FA291A" w:rsidRDefault="00FA291A">
    <w:pPr>
      <w:pStyle w:val="Header"/>
    </w:pPr>
  </w:p>
  <w:p w14:paraId="55D86862" w14:textId="77777777" w:rsidR="00E22FDE" w:rsidRDefault="00E22FD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3CAFB" w14:textId="11F777C5" w:rsidR="00E22FDE" w:rsidRPr="006F5203" w:rsidRDefault="007B73C2" w:rsidP="008C7D6F">
    <w:pPr>
      <w:pStyle w:val="Header"/>
      <w:rPr>
        <w:sz w:val="10"/>
        <w:szCs w:val="10"/>
      </w:rPr>
    </w:pPr>
    <w:r w:rsidRPr="006F5203">
      <w:rPr>
        <w:noProof/>
        <w:sz w:val="10"/>
        <w:szCs w:val="10"/>
      </w:rPr>
      <mc:AlternateContent>
        <mc:Choice Requires="wps">
          <w:drawing>
            <wp:anchor distT="45720" distB="45720" distL="114300" distR="114300" simplePos="0" relativeHeight="251661312" behindDoc="1" locked="0" layoutInCell="1" allowOverlap="1" wp14:anchorId="0878CE1F" wp14:editId="1D8833E9">
              <wp:simplePos x="0" y="0"/>
              <wp:positionH relativeFrom="page">
                <wp:posOffset>770467</wp:posOffset>
              </wp:positionH>
              <wp:positionV relativeFrom="page">
                <wp:posOffset>177800</wp:posOffset>
              </wp:positionV>
              <wp:extent cx="5511800" cy="685800"/>
              <wp:effectExtent l="0" t="0" r="0" b="0"/>
              <wp:wrapTight wrapText="bothSides">
                <wp:wrapPolygon edited="0">
                  <wp:start x="299" y="400"/>
                  <wp:lineTo x="299" y="20800"/>
                  <wp:lineTo x="21252" y="20800"/>
                  <wp:lineTo x="21252" y="400"/>
                  <wp:lineTo x="299" y="40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685800"/>
                      </a:xfrm>
                      <a:prstGeom prst="rect">
                        <a:avLst/>
                      </a:prstGeom>
                      <a:noFill/>
                      <a:ln w="9525">
                        <a:noFill/>
                        <a:miter lim="800000"/>
                        <a:headEnd/>
                        <a:tailEnd/>
                      </a:ln>
                    </wps:spPr>
                    <wps:txbx>
                      <w:txbxContent>
                        <w:p w14:paraId="21074F8C" w14:textId="5D20D76E" w:rsidR="00202799" w:rsidRPr="00345679" w:rsidRDefault="007B73C2" w:rsidP="00F87D36">
                          <w:pPr>
                            <w:spacing w:after="96"/>
                            <w:outlineLvl w:val="0"/>
                            <w:rPr>
                              <w:rFonts w:ascii="Helvetica" w:eastAsia="Times New Roman" w:hAnsi="Helvetica" w:cs="Helvetica"/>
                              <w:b/>
                              <w:bCs/>
                              <w:color w:val="FFFFFF" w:themeColor="background1"/>
                              <w:kern w:val="36"/>
                              <w:sz w:val="28"/>
                              <w:szCs w:val="28"/>
                              <w:lang w:val="es-ES"/>
                            </w:rPr>
                          </w:pPr>
                          <w:r>
                            <w:rPr>
                              <w:rFonts w:ascii="Helvetica" w:eastAsia="Helvetica" w:hAnsi="Helvetica" w:cs="Helvetica"/>
                              <w:b/>
                              <w:bCs/>
                              <w:color w:val="FFFFFF"/>
                              <w:kern w:val="36"/>
                              <w:sz w:val="28"/>
                              <w:szCs w:val="28"/>
                              <w:lang w:val="es-ES_tradnl"/>
                            </w:rPr>
                            <w:t xml:space="preserve">Guía de recursos e información del Programa de vacunación de Massachusetts para confinados en </w:t>
                          </w:r>
                          <w:r w:rsidR="00350F34">
                            <w:rPr>
                              <w:rFonts w:ascii="Helvetica" w:eastAsia="Helvetica" w:hAnsi="Helvetica" w:cs="Helvetica"/>
                              <w:b/>
                              <w:bCs/>
                              <w:color w:val="FFFFFF"/>
                              <w:kern w:val="36"/>
                              <w:sz w:val="28"/>
                              <w:szCs w:val="28"/>
                              <w:lang w:val="es-ES_tradnl"/>
                            </w:rPr>
                            <w:t>el</w:t>
                          </w:r>
                          <w:r>
                            <w:rPr>
                              <w:rFonts w:ascii="Helvetica" w:eastAsia="Helvetica" w:hAnsi="Helvetica" w:cs="Helvetica"/>
                              <w:b/>
                              <w:bCs/>
                              <w:color w:val="FFFFFF"/>
                              <w:kern w:val="36"/>
                              <w:sz w:val="28"/>
                              <w:szCs w:val="28"/>
                              <w:lang w:val="es-ES_tradnl"/>
                            </w:rPr>
                            <w:t xml:space="preserve"> hogar</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0878CE1F" id="_x0000_t202" coordsize="21600,21600" o:spt="202" path="m,l,21600r21600,l21600,xe">
              <v:stroke joinstyle="miter"/>
              <v:path gradientshapeok="t" o:connecttype="rect"/>
            </v:shapetype>
            <v:shape id="_x0000_s1027" type="#_x0000_t202" style="position:absolute;margin-left:60.65pt;margin-top:14pt;width:434pt;height:54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" filled="f" stroked="f">
              <v:textbox>
                <w:txbxContent>
                  <w:p w14:paraId="21074F8C" w14:textId="5D20D76E" w:rsidR="00202799" w:rsidRPr="00345679" w:rsidRDefault="007B73C2" w:rsidP="00F87D36">
                    <w:pPr>
                      <w:spacing w:after="96"/>
                      <w:outlineLvl w:val="0"/>
                      <w:rPr>
                        <w:rFonts w:ascii="Helvetica" w:eastAsia="Times New Roman" w:hAnsi="Helvetica" w:cs="Helvetica"/>
                        <w:b/>
                        <w:bCs/>
                        <w:color w:val="FFFFFF" w:themeColor="background1"/>
                        <w:kern w:val="36"/>
                        <w:sz w:val="28"/>
                        <w:szCs w:val="28"/>
                        <w:lang w:val="es-ES"/>
                      </w:rPr>
                    </w:pPr>
                    <w:r>
                      <w:rPr>
                        <w:rFonts w:ascii="Helvetica" w:eastAsia="Helvetica" w:hAnsi="Helvetica" w:cs="Helvetica"/>
                        <w:b/>
                        <w:bCs/>
                        <w:color w:val="FFFFFF"/>
                        <w:kern w:val="36"/>
                        <w:sz w:val="28"/>
                        <w:szCs w:val="28"/>
                        <w:lang w:val="es-ES_tradnl"/>
                      </w:rPr>
                      <w:t xml:space="preserve">Guía de recursos e información del Programa de vacunación de Massachusetts para confinados en </w:t>
                    </w:r>
                    <w:r w:rsidR="00350F34">
                      <w:rPr>
                        <w:rFonts w:ascii="Helvetica" w:eastAsia="Helvetica" w:hAnsi="Helvetica" w:cs="Helvetica"/>
                        <w:b/>
                        <w:bCs/>
                        <w:color w:val="FFFFFF"/>
                        <w:kern w:val="36"/>
                        <w:sz w:val="28"/>
                        <w:szCs w:val="28"/>
                        <w:lang w:val="es-ES_tradnl"/>
                      </w:rPr>
                      <w:t>el</w:t>
                    </w:r>
                    <w:r>
                      <w:rPr>
                        <w:rFonts w:ascii="Helvetica" w:eastAsia="Helvetica" w:hAnsi="Helvetica" w:cs="Helvetica"/>
                        <w:b/>
                        <w:bCs/>
                        <w:color w:val="FFFFFF"/>
                        <w:kern w:val="36"/>
                        <w:sz w:val="28"/>
                        <w:szCs w:val="28"/>
                        <w:lang w:val="es-ES_tradnl"/>
                      </w:rPr>
                      <w:t xml:space="preserve"> hogar</w:t>
                    </w:r>
                  </w:p>
                </w:txbxContent>
              </v:textbox>
              <w10:wrap type="tight" anchorx="page" anchory="page"/>
            </v:shape>
          </w:pict>
        </mc:Fallback>
      </mc:AlternateContent>
    </w:r>
    <w:r w:rsidRPr="006F5203">
      <w:rPr>
        <w:noProof/>
        <w:sz w:val="10"/>
        <w:szCs w:val="10"/>
      </w:rPr>
      <w:drawing>
        <wp:anchor distT="0" distB="0" distL="114300" distR="114300" simplePos="0" relativeHeight="251662336" behindDoc="1" locked="0" layoutInCell="1" allowOverlap="1" wp14:anchorId="0D3C3169" wp14:editId="594052B9">
          <wp:simplePos x="0" y="0"/>
          <wp:positionH relativeFrom="margin">
            <wp:posOffset>5461635</wp:posOffset>
          </wp:positionH>
          <wp:positionV relativeFrom="page">
            <wp:posOffset>200025</wp:posOffset>
          </wp:positionV>
          <wp:extent cx="469900" cy="469900"/>
          <wp:effectExtent l="0" t="0" r="6350" b="6350"/>
          <wp:wrapThrough wrapText="bothSides">
            <wp:wrapPolygon edited="0">
              <wp:start x="4378" y="0"/>
              <wp:lineTo x="0" y="4378"/>
              <wp:lineTo x="0" y="16638"/>
              <wp:lineTo x="4378" y="21016"/>
              <wp:lineTo x="16638" y="21016"/>
              <wp:lineTo x="21016" y="16638"/>
              <wp:lineTo x="21016" y="4378"/>
              <wp:lineTo x="16638" y="0"/>
              <wp:lineTo x="4378" y="0"/>
            </wp:wrapPolygon>
          </wp:wrapThrough>
          <wp:docPr id="17" name="Picture 17"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40823" name="Picture 1" descr="Seal of Massachusetts - Wikipedia"/>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5203">
      <w:rPr>
        <w:noProof/>
        <w:sz w:val="10"/>
        <w:szCs w:val="10"/>
      </w:rPr>
      <mc:AlternateContent>
        <mc:Choice Requires="wps">
          <w:drawing>
            <wp:anchor distT="0" distB="0" distL="114300" distR="114300" simplePos="0" relativeHeight="251658240" behindDoc="1" locked="0" layoutInCell="1" allowOverlap="1" wp14:anchorId="13B26B49" wp14:editId="3ECA8E76">
              <wp:simplePos x="0" y="0"/>
              <wp:positionH relativeFrom="page">
                <wp:posOffset>-222250</wp:posOffset>
              </wp:positionH>
              <wp:positionV relativeFrom="paragraph">
                <wp:posOffset>-628650</wp:posOffset>
              </wp:positionV>
              <wp:extent cx="8566150" cy="1043940"/>
              <wp:effectExtent l="19050" t="19050" r="44450" b="41910"/>
              <wp:wrapNone/>
              <wp:docPr id="4" name="Rectangle 4"/>
              <wp:cNvGraphicFramePr/>
              <a:graphic xmlns:a="http://schemas.openxmlformats.org/drawingml/2006/main">
                <a:graphicData uri="http://schemas.microsoft.com/office/word/2010/wordprocessingShape">
                  <wps:wsp>
                    <wps:cNvSpPr/>
                    <wps:spPr>
                      <a:xfrm>
                        <a:off x="0" y="0"/>
                        <a:ext cx="8566150" cy="1043940"/>
                      </a:xfrm>
                      <a:prstGeom prst="rect">
                        <a:avLst/>
                      </a:prstGeom>
                      <a:solidFill>
                        <a:schemeClr val="tx2"/>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 o:spid="_x0000_s2050" style="width:674.5pt;height:82.2pt;margin-top:-49.5pt;margin-left:-17.5pt;mso-height-percent:0;mso-height-relative:margin;mso-position-horizontal-relative:page;mso-width-percent:0;mso-width-relative:margin;mso-wrap-distance-bottom:0;mso-wrap-distance-left:9pt;mso-wrap-distance-right:9pt;mso-wrap-distance-top:0;mso-wrap-style:square;position:absolute;visibility:visible;v-text-anchor:middle;z-index:-251657216" fillcolor="#0d2e82" strokecolor="#d0973d" strokeweight="4.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6912"/>
    <w:multiLevelType w:val="hybridMultilevel"/>
    <w:tmpl w:val="5D18BE80"/>
    <w:lvl w:ilvl="0" w:tplc="E086240E">
      <w:start w:val="1"/>
      <w:numFmt w:val="bullet"/>
      <w:lvlText w:val=""/>
      <w:lvlJc w:val="left"/>
      <w:pPr>
        <w:ind w:left="720" w:hanging="360"/>
      </w:pPr>
      <w:rPr>
        <w:rFonts w:ascii="Symbol" w:hAnsi="Symbol" w:hint="default"/>
      </w:rPr>
    </w:lvl>
    <w:lvl w:ilvl="1" w:tplc="AB08CAE0" w:tentative="1">
      <w:start w:val="1"/>
      <w:numFmt w:val="bullet"/>
      <w:lvlText w:val="o"/>
      <w:lvlJc w:val="left"/>
      <w:pPr>
        <w:ind w:left="1440" w:hanging="360"/>
      </w:pPr>
      <w:rPr>
        <w:rFonts w:ascii="Courier New" w:hAnsi="Courier New" w:cs="Courier New" w:hint="default"/>
      </w:rPr>
    </w:lvl>
    <w:lvl w:ilvl="2" w:tplc="6B1EDE34" w:tentative="1">
      <w:start w:val="1"/>
      <w:numFmt w:val="bullet"/>
      <w:lvlText w:val=""/>
      <w:lvlJc w:val="left"/>
      <w:pPr>
        <w:ind w:left="2160" w:hanging="360"/>
      </w:pPr>
      <w:rPr>
        <w:rFonts w:ascii="Wingdings" w:hAnsi="Wingdings" w:hint="default"/>
      </w:rPr>
    </w:lvl>
    <w:lvl w:ilvl="3" w:tplc="EA92631A" w:tentative="1">
      <w:start w:val="1"/>
      <w:numFmt w:val="bullet"/>
      <w:lvlText w:val=""/>
      <w:lvlJc w:val="left"/>
      <w:pPr>
        <w:ind w:left="2880" w:hanging="360"/>
      </w:pPr>
      <w:rPr>
        <w:rFonts w:ascii="Symbol" w:hAnsi="Symbol" w:hint="default"/>
      </w:rPr>
    </w:lvl>
    <w:lvl w:ilvl="4" w:tplc="3FCCD90C" w:tentative="1">
      <w:start w:val="1"/>
      <w:numFmt w:val="bullet"/>
      <w:lvlText w:val="o"/>
      <w:lvlJc w:val="left"/>
      <w:pPr>
        <w:ind w:left="3600" w:hanging="360"/>
      </w:pPr>
      <w:rPr>
        <w:rFonts w:ascii="Courier New" w:hAnsi="Courier New" w:cs="Courier New" w:hint="default"/>
      </w:rPr>
    </w:lvl>
    <w:lvl w:ilvl="5" w:tplc="2D24128E" w:tentative="1">
      <w:start w:val="1"/>
      <w:numFmt w:val="bullet"/>
      <w:lvlText w:val=""/>
      <w:lvlJc w:val="left"/>
      <w:pPr>
        <w:ind w:left="4320" w:hanging="360"/>
      </w:pPr>
      <w:rPr>
        <w:rFonts w:ascii="Wingdings" w:hAnsi="Wingdings" w:hint="default"/>
      </w:rPr>
    </w:lvl>
    <w:lvl w:ilvl="6" w:tplc="16341B1C" w:tentative="1">
      <w:start w:val="1"/>
      <w:numFmt w:val="bullet"/>
      <w:lvlText w:val=""/>
      <w:lvlJc w:val="left"/>
      <w:pPr>
        <w:ind w:left="5040" w:hanging="360"/>
      </w:pPr>
      <w:rPr>
        <w:rFonts w:ascii="Symbol" w:hAnsi="Symbol" w:hint="default"/>
      </w:rPr>
    </w:lvl>
    <w:lvl w:ilvl="7" w:tplc="5A42F006" w:tentative="1">
      <w:start w:val="1"/>
      <w:numFmt w:val="bullet"/>
      <w:lvlText w:val="o"/>
      <w:lvlJc w:val="left"/>
      <w:pPr>
        <w:ind w:left="5760" w:hanging="360"/>
      </w:pPr>
      <w:rPr>
        <w:rFonts w:ascii="Courier New" w:hAnsi="Courier New" w:cs="Courier New" w:hint="default"/>
      </w:rPr>
    </w:lvl>
    <w:lvl w:ilvl="8" w:tplc="DFBCC4A0" w:tentative="1">
      <w:start w:val="1"/>
      <w:numFmt w:val="bullet"/>
      <w:lvlText w:val=""/>
      <w:lvlJc w:val="left"/>
      <w:pPr>
        <w:ind w:left="6480" w:hanging="360"/>
      </w:pPr>
      <w:rPr>
        <w:rFonts w:ascii="Wingdings" w:hAnsi="Wingdings" w:hint="default"/>
      </w:rPr>
    </w:lvl>
  </w:abstractNum>
  <w:abstractNum w:abstractNumId="1" w15:restartNumberingAfterBreak="0">
    <w:nsid w:val="35610767"/>
    <w:multiLevelType w:val="hybridMultilevel"/>
    <w:tmpl w:val="46DE04F0"/>
    <w:lvl w:ilvl="0" w:tplc="8BF23C28">
      <w:start w:val="1"/>
      <w:numFmt w:val="bullet"/>
      <w:lvlText w:val=""/>
      <w:lvlJc w:val="left"/>
      <w:pPr>
        <w:ind w:left="720" w:hanging="360"/>
      </w:pPr>
      <w:rPr>
        <w:rFonts w:ascii="Symbol" w:hAnsi="Symbol" w:hint="default"/>
      </w:rPr>
    </w:lvl>
    <w:lvl w:ilvl="1" w:tplc="2C90DD1A" w:tentative="1">
      <w:start w:val="1"/>
      <w:numFmt w:val="bullet"/>
      <w:lvlText w:val="o"/>
      <w:lvlJc w:val="left"/>
      <w:pPr>
        <w:ind w:left="1440" w:hanging="360"/>
      </w:pPr>
      <w:rPr>
        <w:rFonts w:ascii="Courier New" w:hAnsi="Courier New" w:cs="Courier New" w:hint="default"/>
      </w:rPr>
    </w:lvl>
    <w:lvl w:ilvl="2" w:tplc="F0FCB2D4" w:tentative="1">
      <w:start w:val="1"/>
      <w:numFmt w:val="bullet"/>
      <w:lvlText w:val=""/>
      <w:lvlJc w:val="left"/>
      <w:pPr>
        <w:ind w:left="2160" w:hanging="360"/>
      </w:pPr>
      <w:rPr>
        <w:rFonts w:ascii="Wingdings" w:hAnsi="Wingdings" w:hint="default"/>
      </w:rPr>
    </w:lvl>
    <w:lvl w:ilvl="3" w:tplc="E15C433E" w:tentative="1">
      <w:start w:val="1"/>
      <w:numFmt w:val="bullet"/>
      <w:lvlText w:val=""/>
      <w:lvlJc w:val="left"/>
      <w:pPr>
        <w:ind w:left="2880" w:hanging="360"/>
      </w:pPr>
      <w:rPr>
        <w:rFonts w:ascii="Symbol" w:hAnsi="Symbol" w:hint="default"/>
      </w:rPr>
    </w:lvl>
    <w:lvl w:ilvl="4" w:tplc="32543A72" w:tentative="1">
      <w:start w:val="1"/>
      <w:numFmt w:val="bullet"/>
      <w:lvlText w:val="o"/>
      <w:lvlJc w:val="left"/>
      <w:pPr>
        <w:ind w:left="3600" w:hanging="360"/>
      </w:pPr>
      <w:rPr>
        <w:rFonts w:ascii="Courier New" w:hAnsi="Courier New" w:cs="Courier New" w:hint="default"/>
      </w:rPr>
    </w:lvl>
    <w:lvl w:ilvl="5" w:tplc="997490D4" w:tentative="1">
      <w:start w:val="1"/>
      <w:numFmt w:val="bullet"/>
      <w:lvlText w:val=""/>
      <w:lvlJc w:val="left"/>
      <w:pPr>
        <w:ind w:left="4320" w:hanging="360"/>
      </w:pPr>
      <w:rPr>
        <w:rFonts w:ascii="Wingdings" w:hAnsi="Wingdings" w:hint="default"/>
      </w:rPr>
    </w:lvl>
    <w:lvl w:ilvl="6" w:tplc="8774E5D8" w:tentative="1">
      <w:start w:val="1"/>
      <w:numFmt w:val="bullet"/>
      <w:lvlText w:val=""/>
      <w:lvlJc w:val="left"/>
      <w:pPr>
        <w:ind w:left="5040" w:hanging="360"/>
      </w:pPr>
      <w:rPr>
        <w:rFonts w:ascii="Symbol" w:hAnsi="Symbol" w:hint="default"/>
      </w:rPr>
    </w:lvl>
    <w:lvl w:ilvl="7" w:tplc="25ACB7AE" w:tentative="1">
      <w:start w:val="1"/>
      <w:numFmt w:val="bullet"/>
      <w:lvlText w:val="o"/>
      <w:lvlJc w:val="left"/>
      <w:pPr>
        <w:ind w:left="5760" w:hanging="360"/>
      </w:pPr>
      <w:rPr>
        <w:rFonts w:ascii="Courier New" w:hAnsi="Courier New" w:cs="Courier New" w:hint="default"/>
      </w:rPr>
    </w:lvl>
    <w:lvl w:ilvl="8" w:tplc="2284770E" w:tentative="1">
      <w:start w:val="1"/>
      <w:numFmt w:val="bullet"/>
      <w:lvlText w:val=""/>
      <w:lvlJc w:val="left"/>
      <w:pPr>
        <w:ind w:left="6480" w:hanging="360"/>
      </w:pPr>
      <w:rPr>
        <w:rFonts w:ascii="Wingdings" w:hAnsi="Wingdings" w:hint="default"/>
      </w:rPr>
    </w:lvl>
  </w:abstractNum>
  <w:abstractNum w:abstractNumId="2" w15:restartNumberingAfterBreak="0">
    <w:nsid w:val="3D157C66"/>
    <w:multiLevelType w:val="hybridMultilevel"/>
    <w:tmpl w:val="680884E2"/>
    <w:lvl w:ilvl="0" w:tplc="5EC8BA34">
      <w:start w:val="1"/>
      <w:numFmt w:val="bullet"/>
      <w:lvlText w:val=""/>
      <w:lvlJc w:val="left"/>
      <w:pPr>
        <w:ind w:left="360" w:hanging="360"/>
      </w:pPr>
      <w:rPr>
        <w:rFonts w:ascii="Symbol" w:hAnsi="Symbol" w:hint="default"/>
      </w:rPr>
    </w:lvl>
    <w:lvl w:ilvl="1" w:tplc="10D29044">
      <w:start w:val="1"/>
      <w:numFmt w:val="bullet"/>
      <w:lvlText w:val="o"/>
      <w:lvlJc w:val="left"/>
      <w:pPr>
        <w:ind w:left="1080" w:hanging="360"/>
      </w:pPr>
      <w:rPr>
        <w:rFonts w:ascii="Courier New" w:hAnsi="Courier New" w:cs="Courier New" w:hint="default"/>
        <w:color w:val="000000" w:themeColor="text1"/>
      </w:rPr>
    </w:lvl>
    <w:lvl w:ilvl="2" w:tplc="2670E1D4">
      <w:start w:val="1"/>
      <w:numFmt w:val="bullet"/>
      <w:lvlText w:val=""/>
      <w:lvlJc w:val="left"/>
      <w:pPr>
        <w:ind w:left="1800" w:hanging="360"/>
      </w:pPr>
      <w:rPr>
        <w:rFonts w:ascii="Wingdings" w:hAnsi="Wingdings" w:hint="default"/>
      </w:rPr>
    </w:lvl>
    <w:lvl w:ilvl="3" w:tplc="195AE05A" w:tentative="1">
      <w:start w:val="1"/>
      <w:numFmt w:val="bullet"/>
      <w:lvlText w:val=""/>
      <w:lvlJc w:val="left"/>
      <w:pPr>
        <w:ind w:left="2520" w:hanging="360"/>
      </w:pPr>
      <w:rPr>
        <w:rFonts w:ascii="Symbol" w:hAnsi="Symbol" w:hint="default"/>
      </w:rPr>
    </w:lvl>
    <w:lvl w:ilvl="4" w:tplc="5B8C7396" w:tentative="1">
      <w:start w:val="1"/>
      <w:numFmt w:val="bullet"/>
      <w:lvlText w:val="o"/>
      <w:lvlJc w:val="left"/>
      <w:pPr>
        <w:ind w:left="3240" w:hanging="360"/>
      </w:pPr>
      <w:rPr>
        <w:rFonts w:ascii="Courier New" w:hAnsi="Courier New" w:cs="Courier New" w:hint="default"/>
      </w:rPr>
    </w:lvl>
    <w:lvl w:ilvl="5" w:tplc="CCA44B24" w:tentative="1">
      <w:start w:val="1"/>
      <w:numFmt w:val="bullet"/>
      <w:lvlText w:val=""/>
      <w:lvlJc w:val="left"/>
      <w:pPr>
        <w:ind w:left="3960" w:hanging="360"/>
      </w:pPr>
      <w:rPr>
        <w:rFonts w:ascii="Wingdings" w:hAnsi="Wingdings" w:hint="default"/>
      </w:rPr>
    </w:lvl>
    <w:lvl w:ilvl="6" w:tplc="1548CA14" w:tentative="1">
      <w:start w:val="1"/>
      <w:numFmt w:val="bullet"/>
      <w:lvlText w:val=""/>
      <w:lvlJc w:val="left"/>
      <w:pPr>
        <w:ind w:left="4680" w:hanging="360"/>
      </w:pPr>
      <w:rPr>
        <w:rFonts w:ascii="Symbol" w:hAnsi="Symbol" w:hint="default"/>
      </w:rPr>
    </w:lvl>
    <w:lvl w:ilvl="7" w:tplc="DD8E2364" w:tentative="1">
      <w:start w:val="1"/>
      <w:numFmt w:val="bullet"/>
      <w:lvlText w:val="o"/>
      <w:lvlJc w:val="left"/>
      <w:pPr>
        <w:ind w:left="5400" w:hanging="360"/>
      </w:pPr>
      <w:rPr>
        <w:rFonts w:ascii="Courier New" w:hAnsi="Courier New" w:cs="Courier New" w:hint="default"/>
      </w:rPr>
    </w:lvl>
    <w:lvl w:ilvl="8" w:tplc="01405D82" w:tentative="1">
      <w:start w:val="1"/>
      <w:numFmt w:val="bullet"/>
      <w:lvlText w:val=""/>
      <w:lvlJc w:val="left"/>
      <w:pPr>
        <w:ind w:left="6120" w:hanging="360"/>
      </w:pPr>
      <w:rPr>
        <w:rFonts w:ascii="Wingdings" w:hAnsi="Wingdings" w:hint="default"/>
      </w:rPr>
    </w:lvl>
  </w:abstractNum>
  <w:abstractNum w:abstractNumId="3" w15:restartNumberingAfterBreak="0">
    <w:nsid w:val="42353E25"/>
    <w:multiLevelType w:val="hybridMultilevel"/>
    <w:tmpl w:val="C44E794C"/>
    <w:lvl w:ilvl="0" w:tplc="9F167CCE">
      <w:start w:val="1"/>
      <w:numFmt w:val="decimal"/>
      <w:lvlText w:val="%1."/>
      <w:lvlJc w:val="left"/>
      <w:pPr>
        <w:ind w:left="720" w:hanging="360"/>
      </w:pPr>
      <w:rPr>
        <w:rFonts w:hint="default"/>
        <w:b/>
        <w:bCs/>
      </w:rPr>
    </w:lvl>
    <w:lvl w:ilvl="1" w:tplc="861C7742" w:tentative="1">
      <w:start w:val="1"/>
      <w:numFmt w:val="lowerLetter"/>
      <w:lvlText w:val="%2."/>
      <w:lvlJc w:val="left"/>
      <w:pPr>
        <w:ind w:left="1440" w:hanging="360"/>
      </w:pPr>
    </w:lvl>
    <w:lvl w:ilvl="2" w:tplc="C1C2D1E8" w:tentative="1">
      <w:start w:val="1"/>
      <w:numFmt w:val="lowerRoman"/>
      <w:lvlText w:val="%3."/>
      <w:lvlJc w:val="right"/>
      <w:pPr>
        <w:ind w:left="2160" w:hanging="180"/>
      </w:pPr>
    </w:lvl>
    <w:lvl w:ilvl="3" w:tplc="45C026DA" w:tentative="1">
      <w:start w:val="1"/>
      <w:numFmt w:val="decimal"/>
      <w:lvlText w:val="%4."/>
      <w:lvlJc w:val="left"/>
      <w:pPr>
        <w:ind w:left="2880" w:hanging="360"/>
      </w:pPr>
    </w:lvl>
    <w:lvl w:ilvl="4" w:tplc="F0EC2594" w:tentative="1">
      <w:start w:val="1"/>
      <w:numFmt w:val="lowerLetter"/>
      <w:lvlText w:val="%5."/>
      <w:lvlJc w:val="left"/>
      <w:pPr>
        <w:ind w:left="3600" w:hanging="360"/>
      </w:pPr>
    </w:lvl>
    <w:lvl w:ilvl="5" w:tplc="1C16013A" w:tentative="1">
      <w:start w:val="1"/>
      <w:numFmt w:val="lowerRoman"/>
      <w:lvlText w:val="%6."/>
      <w:lvlJc w:val="right"/>
      <w:pPr>
        <w:ind w:left="4320" w:hanging="180"/>
      </w:pPr>
    </w:lvl>
    <w:lvl w:ilvl="6" w:tplc="498000C2" w:tentative="1">
      <w:start w:val="1"/>
      <w:numFmt w:val="decimal"/>
      <w:lvlText w:val="%7."/>
      <w:lvlJc w:val="left"/>
      <w:pPr>
        <w:ind w:left="5040" w:hanging="360"/>
      </w:pPr>
    </w:lvl>
    <w:lvl w:ilvl="7" w:tplc="58ECF0B4" w:tentative="1">
      <w:start w:val="1"/>
      <w:numFmt w:val="lowerLetter"/>
      <w:lvlText w:val="%8."/>
      <w:lvlJc w:val="left"/>
      <w:pPr>
        <w:ind w:left="5760" w:hanging="360"/>
      </w:pPr>
    </w:lvl>
    <w:lvl w:ilvl="8" w:tplc="EF402A36" w:tentative="1">
      <w:start w:val="1"/>
      <w:numFmt w:val="lowerRoman"/>
      <w:lvlText w:val="%9."/>
      <w:lvlJc w:val="right"/>
      <w:pPr>
        <w:ind w:left="6480" w:hanging="180"/>
      </w:pPr>
    </w:lvl>
  </w:abstractNum>
  <w:abstractNum w:abstractNumId="4" w15:restartNumberingAfterBreak="0">
    <w:nsid w:val="4CD72A7A"/>
    <w:multiLevelType w:val="hybridMultilevel"/>
    <w:tmpl w:val="7048DAB6"/>
    <w:lvl w:ilvl="0" w:tplc="FFF402A6">
      <w:start w:val="1"/>
      <w:numFmt w:val="bullet"/>
      <w:lvlText w:val=""/>
      <w:lvlJc w:val="left"/>
      <w:pPr>
        <w:ind w:left="720" w:hanging="360"/>
      </w:pPr>
      <w:rPr>
        <w:rFonts w:ascii="Symbol" w:hAnsi="Symbol" w:hint="default"/>
      </w:rPr>
    </w:lvl>
    <w:lvl w:ilvl="1" w:tplc="F800CE02" w:tentative="1">
      <w:start w:val="1"/>
      <w:numFmt w:val="bullet"/>
      <w:lvlText w:val="o"/>
      <w:lvlJc w:val="left"/>
      <w:pPr>
        <w:ind w:left="1440" w:hanging="360"/>
      </w:pPr>
      <w:rPr>
        <w:rFonts w:ascii="Courier New" w:hAnsi="Courier New" w:cs="Courier New" w:hint="default"/>
      </w:rPr>
    </w:lvl>
    <w:lvl w:ilvl="2" w:tplc="C38E98B6" w:tentative="1">
      <w:start w:val="1"/>
      <w:numFmt w:val="bullet"/>
      <w:lvlText w:val=""/>
      <w:lvlJc w:val="left"/>
      <w:pPr>
        <w:ind w:left="2160" w:hanging="360"/>
      </w:pPr>
      <w:rPr>
        <w:rFonts w:ascii="Wingdings" w:hAnsi="Wingdings" w:hint="default"/>
      </w:rPr>
    </w:lvl>
    <w:lvl w:ilvl="3" w:tplc="EE909B40" w:tentative="1">
      <w:start w:val="1"/>
      <w:numFmt w:val="bullet"/>
      <w:lvlText w:val=""/>
      <w:lvlJc w:val="left"/>
      <w:pPr>
        <w:ind w:left="2880" w:hanging="360"/>
      </w:pPr>
      <w:rPr>
        <w:rFonts w:ascii="Symbol" w:hAnsi="Symbol" w:hint="default"/>
      </w:rPr>
    </w:lvl>
    <w:lvl w:ilvl="4" w:tplc="6FB25978" w:tentative="1">
      <w:start w:val="1"/>
      <w:numFmt w:val="bullet"/>
      <w:lvlText w:val="o"/>
      <w:lvlJc w:val="left"/>
      <w:pPr>
        <w:ind w:left="3600" w:hanging="360"/>
      </w:pPr>
      <w:rPr>
        <w:rFonts w:ascii="Courier New" w:hAnsi="Courier New" w:cs="Courier New" w:hint="default"/>
      </w:rPr>
    </w:lvl>
    <w:lvl w:ilvl="5" w:tplc="CB18D2E6" w:tentative="1">
      <w:start w:val="1"/>
      <w:numFmt w:val="bullet"/>
      <w:lvlText w:val=""/>
      <w:lvlJc w:val="left"/>
      <w:pPr>
        <w:ind w:left="4320" w:hanging="360"/>
      </w:pPr>
      <w:rPr>
        <w:rFonts w:ascii="Wingdings" w:hAnsi="Wingdings" w:hint="default"/>
      </w:rPr>
    </w:lvl>
    <w:lvl w:ilvl="6" w:tplc="7B98E754" w:tentative="1">
      <w:start w:val="1"/>
      <w:numFmt w:val="bullet"/>
      <w:lvlText w:val=""/>
      <w:lvlJc w:val="left"/>
      <w:pPr>
        <w:ind w:left="5040" w:hanging="360"/>
      </w:pPr>
      <w:rPr>
        <w:rFonts w:ascii="Symbol" w:hAnsi="Symbol" w:hint="default"/>
      </w:rPr>
    </w:lvl>
    <w:lvl w:ilvl="7" w:tplc="11E008CA" w:tentative="1">
      <w:start w:val="1"/>
      <w:numFmt w:val="bullet"/>
      <w:lvlText w:val="o"/>
      <w:lvlJc w:val="left"/>
      <w:pPr>
        <w:ind w:left="5760" w:hanging="360"/>
      </w:pPr>
      <w:rPr>
        <w:rFonts w:ascii="Courier New" w:hAnsi="Courier New" w:cs="Courier New" w:hint="default"/>
      </w:rPr>
    </w:lvl>
    <w:lvl w:ilvl="8" w:tplc="AED6D0B0" w:tentative="1">
      <w:start w:val="1"/>
      <w:numFmt w:val="bullet"/>
      <w:lvlText w:val=""/>
      <w:lvlJc w:val="left"/>
      <w:pPr>
        <w:ind w:left="6480" w:hanging="360"/>
      </w:pPr>
      <w:rPr>
        <w:rFonts w:ascii="Wingdings" w:hAnsi="Wingdings" w:hint="default"/>
      </w:rPr>
    </w:lvl>
  </w:abstractNum>
  <w:abstractNum w:abstractNumId="5" w15:restartNumberingAfterBreak="0">
    <w:nsid w:val="7A100DD9"/>
    <w:multiLevelType w:val="hybridMultilevel"/>
    <w:tmpl w:val="C8A04706"/>
    <w:lvl w:ilvl="0" w:tplc="382C6F0A">
      <w:start w:val="1"/>
      <w:numFmt w:val="bullet"/>
      <w:lvlText w:val=""/>
      <w:lvlJc w:val="left"/>
      <w:pPr>
        <w:ind w:left="720" w:hanging="360"/>
      </w:pPr>
      <w:rPr>
        <w:rFonts w:ascii="Symbol" w:hAnsi="Symbol" w:hint="default"/>
      </w:rPr>
    </w:lvl>
    <w:lvl w:ilvl="1" w:tplc="2C3A073E">
      <w:start w:val="1"/>
      <w:numFmt w:val="bullet"/>
      <w:lvlText w:val="o"/>
      <w:lvlJc w:val="left"/>
      <w:pPr>
        <w:ind w:left="1440" w:hanging="360"/>
      </w:pPr>
      <w:rPr>
        <w:rFonts w:ascii="Courier New" w:hAnsi="Courier New" w:cs="Courier New" w:hint="default"/>
      </w:rPr>
    </w:lvl>
    <w:lvl w:ilvl="2" w:tplc="1D3E59E0" w:tentative="1">
      <w:start w:val="1"/>
      <w:numFmt w:val="bullet"/>
      <w:lvlText w:val=""/>
      <w:lvlJc w:val="left"/>
      <w:pPr>
        <w:ind w:left="2160" w:hanging="360"/>
      </w:pPr>
      <w:rPr>
        <w:rFonts w:ascii="Wingdings" w:hAnsi="Wingdings" w:hint="default"/>
      </w:rPr>
    </w:lvl>
    <w:lvl w:ilvl="3" w:tplc="6E08A08A" w:tentative="1">
      <w:start w:val="1"/>
      <w:numFmt w:val="bullet"/>
      <w:lvlText w:val=""/>
      <w:lvlJc w:val="left"/>
      <w:pPr>
        <w:ind w:left="2880" w:hanging="360"/>
      </w:pPr>
      <w:rPr>
        <w:rFonts w:ascii="Symbol" w:hAnsi="Symbol" w:hint="default"/>
      </w:rPr>
    </w:lvl>
    <w:lvl w:ilvl="4" w:tplc="7EDC63B0" w:tentative="1">
      <w:start w:val="1"/>
      <w:numFmt w:val="bullet"/>
      <w:lvlText w:val="o"/>
      <w:lvlJc w:val="left"/>
      <w:pPr>
        <w:ind w:left="3600" w:hanging="360"/>
      </w:pPr>
      <w:rPr>
        <w:rFonts w:ascii="Courier New" w:hAnsi="Courier New" w:cs="Courier New" w:hint="default"/>
      </w:rPr>
    </w:lvl>
    <w:lvl w:ilvl="5" w:tplc="C6D46898" w:tentative="1">
      <w:start w:val="1"/>
      <w:numFmt w:val="bullet"/>
      <w:lvlText w:val=""/>
      <w:lvlJc w:val="left"/>
      <w:pPr>
        <w:ind w:left="4320" w:hanging="360"/>
      </w:pPr>
      <w:rPr>
        <w:rFonts w:ascii="Wingdings" w:hAnsi="Wingdings" w:hint="default"/>
      </w:rPr>
    </w:lvl>
    <w:lvl w:ilvl="6" w:tplc="20104F8C" w:tentative="1">
      <w:start w:val="1"/>
      <w:numFmt w:val="bullet"/>
      <w:lvlText w:val=""/>
      <w:lvlJc w:val="left"/>
      <w:pPr>
        <w:ind w:left="5040" w:hanging="360"/>
      </w:pPr>
      <w:rPr>
        <w:rFonts w:ascii="Symbol" w:hAnsi="Symbol" w:hint="default"/>
      </w:rPr>
    </w:lvl>
    <w:lvl w:ilvl="7" w:tplc="392824B6" w:tentative="1">
      <w:start w:val="1"/>
      <w:numFmt w:val="bullet"/>
      <w:lvlText w:val="o"/>
      <w:lvlJc w:val="left"/>
      <w:pPr>
        <w:ind w:left="5760" w:hanging="360"/>
      </w:pPr>
      <w:rPr>
        <w:rFonts w:ascii="Courier New" w:hAnsi="Courier New" w:cs="Courier New" w:hint="default"/>
      </w:rPr>
    </w:lvl>
    <w:lvl w:ilvl="8" w:tplc="B132590E"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93F"/>
    <w:rsid w:val="00000A1A"/>
    <w:rsid w:val="00006272"/>
    <w:rsid w:val="0000757A"/>
    <w:rsid w:val="00012E96"/>
    <w:rsid w:val="00017E56"/>
    <w:rsid w:val="00023479"/>
    <w:rsid w:val="00033CB7"/>
    <w:rsid w:val="000442DD"/>
    <w:rsid w:val="00052FB7"/>
    <w:rsid w:val="0005774E"/>
    <w:rsid w:val="00060DEB"/>
    <w:rsid w:val="0008690D"/>
    <w:rsid w:val="00091CF9"/>
    <w:rsid w:val="000953F5"/>
    <w:rsid w:val="000A45E9"/>
    <w:rsid w:val="000A5789"/>
    <w:rsid w:val="000C2210"/>
    <w:rsid w:val="000C32F7"/>
    <w:rsid w:val="000C39DF"/>
    <w:rsid w:val="000D4A25"/>
    <w:rsid w:val="000E207C"/>
    <w:rsid w:val="000E233D"/>
    <w:rsid w:val="000F23B8"/>
    <w:rsid w:val="000F72DC"/>
    <w:rsid w:val="00101B1C"/>
    <w:rsid w:val="00111088"/>
    <w:rsid w:val="00113AB5"/>
    <w:rsid w:val="00130FFE"/>
    <w:rsid w:val="001325BC"/>
    <w:rsid w:val="00135417"/>
    <w:rsid w:val="00145DE6"/>
    <w:rsid w:val="00155CF4"/>
    <w:rsid w:val="00155FF2"/>
    <w:rsid w:val="00163C17"/>
    <w:rsid w:val="00164695"/>
    <w:rsid w:val="0017042C"/>
    <w:rsid w:val="00183849"/>
    <w:rsid w:val="001A138E"/>
    <w:rsid w:val="001A3DB3"/>
    <w:rsid w:val="001D0604"/>
    <w:rsid w:val="001D304D"/>
    <w:rsid w:val="001D61D0"/>
    <w:rsid w:val="001F3E07"/>
    <w:rsid w:val="001F7326"/>
    <w:rsid w:val="00201884"/>
    <w:rsid w:val="00202799"/>
    <w:rsid w:val="00226403"/>
    <w:rsid w:val="00230FDA"/>
    <w:rsid w:val="0023394E"/>
    <w:rsid w:val="00237D9D"/>
    <w:rsid w:val="0024472D"/>
    <w:rsid w:val="0025243F"/>
    <w:rsid w:val="00252DEF"/>
    <w:rsid w:val="00262615"/>
    <w:rsid w:val="00270C28"/>
    <w:rsid w:val="002732DE"/>
    <w:rsid w:val="00277870"/>
    <w:rsid w:val="00293A19"/>
    <w:rsid w:val="00295C69"/>
    <w:rsid w:val="002B445C"/>
    <w:rsid w:val="002F07DA"/>
    <w:rsid w:val="002F5624"/>
    <w:rsid w:val="002F74CF"/>
    <w:rsid w:val="00303D15"/>
    <w:rsid w:val="00321FF8"/>
    <w:rsid w:val="00334B09"/>
    <w:rsid w:val="00345679"/>
    <w:rsid w:val="00350F34"/>
    <w:rsid w:val="00356AF1"/>
    <w:rsid w:val="00362292"/>
    <w:rsid w:val="003659C6"/>
    <w:rsid w:val="003667B0"/>
    <w:rsid w:val="003768BC"/>
    <w:rsid w:val="00376F37"/>
    <w:rsid w:val="00377CBB"/>
    <w:rsid w:val="0038212E"/>
    <w:rsid w:val="003853E0"/>
    <w:rsid w:val="003A21F9"/>
    <w:rsid w:val="003B0DB3"/>
    <w:rsid w:val="003B75A8"/>
    <w:rsid w:val="003C0D3E"/>
    <w:rsid w:val="003D3D05"/>
    <w:rsid w:val="003D727E"/>
    <w:rsid w:val="003E5FFC"/>
    <w:rsid w:val="003F1C4B"/>
    <w:rsid w:val="003F36B4"/>
    <w:rsid w:val="003F62CD"/>
    <w:rsid w:val="004023DD"/>
    <w:rsid w:val="004068D5"/>
    <w:rsid w:val="0042755E"/>
    <w:rsid w:val="004306A5"/>
    <w:rsid w:val="00430FF9"/>
    <w:rsid w:val="00442323"/>
    <w:rsid w:val="00443663"/>
    <w:rsid w:val="004443B0"/>
    <w:rsid w:val="004443CC"/>
    <w:rsid w:val="00452C0A"/>
    <w:rsid w:val="004659B6"/>
    <w:rsid w:val="00484107"/>
    <w:rsid w:val="004845F2"/>
    <w:rsid w:val="00484E36"/>
    <w:rsid w:val="004B5B30"/>
    <w:rsid w:val="004C4237"/>
    <w:rsid w:val="004C6061"/>
    <w:rsid w:val="004E2A57"/>
    <w:rsid w:val="005071E2"/>
    <w:rsid w:val="00507C70"/>
    <w:rsid w:val="00515391"/>
    <w:rsid w:val="00524D18"/>
    <w:rsid w:val="005266E1"/>
    <w:rsid w:val="00531933"/>
    <w:rsid w:val="005407BF"/>
    <w:rsid w:val="0054316C"/>
    <w:rsid w:val="005436C0"/>
    <w:rsid w:val="005457EA"/>
    <w:rsid w:val="00547042"/>
    <w:rsid w:val="00551692"/>
    <w:rsid w:val="00560DD3"/>
    <w:rsid w:val="00577E45"/>
    <w:rsid w:val="00584147"/>
    <w:rsid w:val="005A113A"/>
    <w:rsid w:val="005A6886"/>
    <w:rsid w:val="005A7067"/>
    <w:rsid w:val="005B441C"/>
    <w:rsid w:val="005D2509"/>
    <w:rsid w:val="005D5D4F"/>
    <w:rsid w:val="005D64DB"/>
    <w:rsid w:val="005E04F8"/>
    <w:rsid w:val="005E22C3"/>
    <w:rsid w:val="005F45ED"/>
    <w:rsid w:val="00601FB8"/>
    <w:rsid w:val="00602CD4"/>
    <w:rsid w:val="0060411F"/>
    <w:rsid w:val="006379A8"/>
    <w:rsid w:val="006469FD"/>
    <w:rsid w:val="0064767A"/>
    <w:rsid w:val="006541FB"/>
    <w:rsid w:val="00657A98"/>
    <w:rsid w:val="006647AC"/>
    <w:rsid w:val="00674ED7"/>
    <w:rsid w:val="00680B86"/>
    <w:rsid w:val="00691DF8"/>
    <w:rsid w:val="006945D2"/>
    <w:rsid w:val="006A0E09"/>
    <w:rsid w:val="006A56BC"/>
    <w:rsid w:val="006C0E62"/>
    <w:rsid w:val="006C297D"/>
    <w:rsid w:val="006C58DD"/>
    <w:rsid w:val="006D394C"/>
    <w:rsid w:val="006E086E"/>
    <w:rsid w:val="006F068A"/>
    <w:rsid w:val="006F0E68"/>
    <w:rsid w:val="006F34F9"/>
    <w:rsid w:val="006F5203"/>
    <w:rsid w:val="00713327"/>
    <w:rsid w:val="007163BA"/>
    <w:rsid w:val="00723F77"/>
    <w:rsid w:val="00730B8D"/>
    <w:rsid w:val="00734364"/>
    <w:rsid w:val="00734C67"/>
    <w:rsid w:val="00734E59"/>
    <w:rsid w:val="00746F84"/>
    <w:rsid w:val="00747CC1"/>
    <w:rsid w:val="00764914"/>
    <w:rsid w:val="007771B8"/>
    <w:rsid w:val="007B1FAC"/>
    <w:rsid w:val="007B23BE"/>
    <w:rsid w:val="007B73C2"/>
    <w:rsid w:val="007B7D9C"/>
    <w:rsid w:val="007C5671"/>
    <w:rsid w:val="007D73D9"/>
    <w:rsid w:val="007F2599"/>
    <w:rsid w:val="00806041"/>
    <w:rsid w:val="00807CA9"/>
    <w:rsid w:val="00815130"/>
    <w:rsid w:val="00823F1B"/>
    <w:rsid w:val="00836C0C"/>
    <w:rsid w:val="00837D08"/>
    <w:rsid w:val="00843077"/>
    <w:rsid w:val="008459DF"/>
    <w:rsid w:val="00852AB6"/>
    <w:rsid w:val="008651B5"/>
    <w:rsid w:val="0086777F"/>
    <w:rsid w:val="008749D3"/>
    <w:rsid w:val="00891C5C"/>
    <w:rsid w:val="00891CBE"/>
    <w:rsid w:val="008A1F9E"/>
    <w:rsid w:val="008C22B2"/>
    <w:rsid w:val="008C7D6F"/>
    <w:rsid w:val="008D33E5"/>
    <w:rsid w:val="008E59C0"/>
    <w:rsid w:val="008F15FD"/>
    <w:rsid w:val="008F3C18"/>
    <w:rsid w:val="008F3D14"/>
    <w:rsid w:val="008F7003"/>
    <w:rsid w:val="00906E5C"/>
    <w:rsid w:val="0091125D"/>
    <w:rsid w:val="00924E6D"/>
    <w:rsid w:val="00930001"/>
    <w:rsid w:val="00942BE7"/>
    <w:rsid w:val="0094487C"/>
    <w:rsid w:val="0095244A"/>
    <w:rsid w:val="0096190F"/>
    <w:rsid w:val="00964F87"/>
    <w:rsid w:val="0097276C"/>
    <w:rsid w:val="00973165"/>
    <w:rsid w:val="009964AC"/>
    <w:rsid w:val="009B6416"/>
    <w:rsid w:val="009C69DF"/>
    <w:rsid w:val="009D40EA"/>
    <w:rsid w:val="009D4398"/>
    <w:rsid w:val="009E3847"/>
    <w:rsid w:val="009E4454"/>
    <w:rsid w:val="009E6AFC"/>
    <w:rsid w:val="009F0ED0"/>
    <w:rsid w:val="00A03AB8"/>
    <w:rsid w:val="00A20276"/>
    <w:rsid w:val="00A30BDA"/>
    <w:rsid w:val="00A31074"/>
    <w:rsid w:val="00A37251"/>
    <w:rsid w:val="00A44526"/>
    <w:rsid w:val="00A54A67"/>
    <w:rsid w:val="00A64578"/>
    <w:rsid w:val="00A70AA3"/>
    <w:rsid w:val="00A85449"/>
    <w:rsid w:val="00A8793B"/>
    <w:rsid w:val="00A935EE"/>
    <w:rsid w:val="00A936D4"/>
    <w:rsid w:val="00A93D90"/>
    <w:rsid w:val="00A96028"/>
    <w:rsid w:val="00AC0B7D"/>
    <w:rsid w:val="00AC171C"/>
    <w:rsid w:val="00AC29FD"/>
    <w:rsid w:val="00AD56E3"/>
    <w:rsid w:val="00AE2590"/>
    <w:rsid w:val="00AE3898"/>
    <w:rsid w:val="00AF64F5"/>
    <w:rsid w:val="00B00B4A"/>
    <w:rsid w:val="00B13E5B"/>
    <w:rsid w:val="00B253E0"/>
    <w:rsid w:val="00B414E1"/>
    <w:rsid w:val="00B508C0"/>
    <w:rsid w:val="00B550B0"/>
    <w:rsid w:val="00B5732E"/>
    <w:rsid w:val="00B641BE"/>
    <w:rsid w:val="00B71DF3"/>
    <w:rsid w:val="00B740B8"/>
    <w:rsid w:val="00B85745"/>
    <w:rsid w:val="00B9055F"/>
    <w:rsid w:val="00B923E8"/>
    <w:rsid w:val="00BA4FDB"/>
    <w:rsid w:val="00BC62BA"/>
    <w:rsid w:val="00BD2D91"/>
    <w:rsid w:val="00BD418A"/>
    <w:rsid w:val="00BE6542"/>
    <w:rsid w:val="00BF1001"/>
    <w:rsid w:val="00BF1C89"/>
    <w:rsid w:val="00C1186C"/>
    <w:rsid w:val="00C134FE"/>
    <w:rsid w:val="00C2796E"/>
    <w:rsid w:val="00C30087"/>
    <w:rsid w:val="00C3540C"/>
    <w:rsid w:val="00C40A4B"/>
    <w:rsid w:val="00C4442C"/>
    <w:rsid w:val="00C47D2E"/>
    <w:rsid w:val="00C526AD"/>
    <w:rsid w:val="00C61CAD"/>
    <w:rsid w:val="00C63488"/>
    <w:rsid w:val="00C64E2D"/>
    <w:rsid w:val="00C656AF"/>
    <w:rsid w:val="00C667D1"/>
    <w:rsid w:val="00C73866"/>
    <w:rsid w:val="00C80A6B"/>
    <w:rsid w:val="00CD3178"/>
    <w:rsid w:val="00D0191A"/>
    <w:rsid w:val="00D065AB"/>
    <w:rsid w:val="00D10560"/>
    <w:rsid w:val="00D27361"/>
    <w:rsid w:val="00D3348E"/>
    <w:rsid w:val="00D46C40"/>
    <w:rsid w:val="00D6020C"/>
    <w:rsid w:val="00D63F48"/>
    <w:rsid w:val="00D877DB"/>
    <w:rsid w:val="00D919A6"/>
    <w:rsid w:val="00DA2373"/>
    <w:rsid w:val="00DE25F4"/>
    <w:rsid w:val="00DF2A93"/>
    <w:rsid w:val="00E0680C"/>
    <w:rsid w:val="00E17BFB"/>
    <w:rsid w:val="00E20E4B"/>
    <w:rsid w:val="00E22FDE"/>
    <w:rsid w:val="00E2306F"/>
    <w:rsid w:val="00E3009B"/>
    <w:rsid w:val="00E30942"/>
    <w:rsid w:val="00E643B6"/>
    <w:rsid w:val="00E66C15"/>
    <w:rsid w:val="00E869DE"/>
    <w:rsid w:val="00E904F9"/>
    <w:rsid w:val="00E9562E"/>
    <w:rsid w:val="00E9605C"/>
    <w:rsid w:val="00EA0FF9"/>
    <w:rsid w:val="00EA78CB"/>
    <w:rsid w:val="00EB41E7"/>
    <w:rsid w:val="00EC3DD0"/>
    <w:rsid w:val="00EC7A83"/>
    <w:rsid w:val="00ED5060"/>
    <w:rsid w:val="00EF2A07"/>
    <w:rsid w:val="00F005FD"/>
    <w:rsid w:val="00F22690"/>
    <w:rsid w:val="00F2793F"/>
    <w:rsid w:val="00F3423D"/>
    <w:rsid w:val="00F35851"/>
    <w:rsid w:val="00F628DA"/>
    <w:rsid w:val="00F87D36"/>
    <w:rsid w:val="00F946B8"/>
    <w:rsid w:val="00FA291A"/>
    <w:rsid w:val="00FA61EE"/>
    <w:rsid w:val="00FA6872"/>
    <w:rsid w:val="00FB621D"/>
    <w:rsid w:val="00FC70F5"/>
    <w:rsid w:val="00FC7D76"/>
    <w:rsid w:val="00FE38A0"/>
    <w:rsid w:val="00FF3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83683D"/>
  <w15:docId w15:val="{F3BB7133-7E42-454C-BFDB-2252B2D4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316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457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unhideWhenUsed/>
    <w:qFormat/>
    <w:rsid w:val="00B508C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0B8"/>
    <w:pPr>
      <w:tabs>
        <w:tab w:val="center" w:pos="4680"/>
        <w:tab w:val="right" w:pos="9360"/>
      </w:tabs>
    </w:pPr>
  </w:style>
  <w:style w:type="character" w:customStyle="1" w:styleId="HeaderChar">
    <w:name w:val="Header Char"/>
    <w:basedOn w:val="DefaultParagraphFont"/>
    <w:link w:val="Header"/>
    <w:uiPriority w:val="99"/>
    <w:rsid w:val="00B740B8"/>
  </w:style>
  <w:style w:type="paragraph" w:styleId="Footer">
    <w:name w:val="footer"/>
    <w:basedOn w:val="Normal"/>
    <w:link w:val="FooterChar"/>
    <w:uiPriority w:val="99"/>
    <w:unhideWhenUsed/>
    <w:rsid w:val="00B740B8"/>
    <w:pPr>
      <w:tabs>
        <w:tab w:val="center" w:pos="4680"/>
        <w:tab w:val="right" w:pos="9360"/>
      </w:tabs>
    </w:pPr>
  </w:style>
  <w:style w:type="character" w:customStyle="1" w:styleId="FooterChar">
    <w:name w:val="Footer Char"/>
    <w:basedOn w:val="DefaultParagraphFont"/>
    <w:link w:val="Footer"/>
    <w:uiPriority w:val="99"/>
    <w:rsid w:val="00B740B8"/>
  </w:style>
  <w:style w:type="paragraph" w:styleId="FootnoteText">
    <w:name w:val="footnote text"/>
    <w:basedOn w:val="Normal"/>
    <w:link w:val="FootnoteTextChar"/>
    <w:uiPriority w:val="99"/>
    <w:semiHidden/>
    <w:unhideWhenUsed/>
    <w:rsid w:val="00FC70F5"/>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C70F5"/>
    <w:rPr>
      <w:rFonts w:ascii="Times New Roman" w:hAnsi="Times New Roman"/>
      <w:sz w:val="20"/>
      <w:szCs w:val="20"/>
    </w:rPr>
  </w:style>
  <w:style w:type="paragraph" w:styleId="Title">
    <w:name w:val="Title"/>
    <w:basedOn w:val="Normal"/>
    <w:next w:val="Normal"/>
    <w:link w:val="TitleChar"/>
    <w:uiPriority w:val="10"/>
    <w:qFormat/>
    <w:rsid w:val="00BC62BA"/>
    <w:pPr>
      <w:pBdr>
        <w:bottom w:val="single" w:sz="8" w:space="4" w:color="5B9BD5" w:themeColor="accent1"/>
      </w:pBdr>
      <w:spacing w:after="300"/>
      <w:contextualSpacing/>
    </w:pPr>
    <w:rPr>
      <w:rFonts w:asciiTheme="majorHAnsi" w:eastAsiaTheme="majorEastAsia" w:hAnsiTheme="majorHAnsi" w:cstheme="majorBidi"/>
      <w:color w:val="092261" w:themeColor="text2" w:themeShade="BF"/>
      <w:spacing w:val="5"/>
      <w:kern w:val="28"/>
      <w:sz w:val="52"/>
      <w:szCs w:val="52"/>
    </w:rPr>
  </w:style>
  <w:style w:type="character" w:customStyle="1" w:styleId="TitleChar">
    <w:name w:val="Title Char"/>
    <w:basedOn w:val="DefaultParagraphFont"/>
    <w:link w:val="Title"/>
    <w:uiPriority w:val="10"/>
    <w:rsid w:val="00BC62BA"/>
    <w:rPr>
      <w:rFonts w:asciiTheme="majorHAnsi" w:eastAsiaTheme="majorEastAsia" w:hAnsiTheme="majorHAnsi" w:cstheme="majorBidi"/>
      <w:color w:val="092261" w:themeColor="text2" w:themeShade="BF"/>
      <w:spacing w:val="5"/>
      <w:kern w:val="28"/>
      <w:sz w:val="52"/>
      <w:szCs w:val="52"/>
    </w:rPr>
  </w:style>
  <w:style w:type="paragraph" w:styleId="BalloonText">
    <w:name w:val="Balloon Text"/>
    <w:basedOn w:val="Normal"/>
    <w:link w:val="BalloonTextChar"/>
    <w:uiPriority w:val="99"/>
    <w:semiHidden/>
    <w:unhideWhenUsed/>
    <w:rsid w:val="00BC62BA"/>
    <w:rPr>
      <w:rFonts w:ascii="Tahoma" w:hAnsi="Tahoma" w:cs="Tahoma"/>
      <w:sz w:val="16"/>
      <w:szCs w:val="16"/>
    </w:rPr>
  </w:style>
  <w:style w:type="character" w:customStyle="1" w:styleId="BalloonTextChar">
    <w:name w:val="Balloon Text Char"/>
    <w:basedOn w:val="DefaultParagraphFont"/>
    <w:link w:val="BalloonText"/>
    <w:uiPriority w:val="99"/>
    <w:semiHidden/>
    <w:rsid w:val="00BC62BA"/>
    <w:rPr>
      <w:rFonts w:ascii="Tahoma" w:hAnsi="Tahoma" w:cs="Tahoma"/>
      <w:sz w:val="16"/>
      <w:szCs w:val="16"/>
    </w:rPr>
  </w:style>
  <w:style w:type="paragraph" w:styleId="ListParagraph">
    <w:name w:val="List Paragraph"/>
    <w:basedOn w:val="Normal"/>
    <w:uiPriority w:val="34"/>
    <w:qFormat/>
    <w:rsid w:val="004E2A57"/>
    <w:pPr>
      <w:ind w:left="720"/>
      <w:contextualSpacing/>
    </w:pPr>
  </w:style>
  <w:style w:type="character" w:styleId="CommentReference">
    <w:name w:val="annotation reference"/>
    <w:basedOn w:val="DefaultParagraphFont"/>
    <w:uiPriority w:val="99"/>
    <w:semiHidden/>
    <w:unhideWhenUsed/>
    <w:rsid w:val="004E2A57"/>
    <w:rPr>
      <w:sz w:val="16"/>
      <w:szCs w:val="16"/>
    </w:rPr>
  </w:style>
  <w:style w:type="paragraph" w:styleId="CommentText">
    <w:name w:val="annotation text"/>
    <w:basedOn w:val="Normal"/>
    <w:link w:val="CommentTextChar"/>
    <w:uiPriority w:val="99"/>
    <w:semiHidden/>
    <w:unhideWhenUsed/>
    <w:rsid w:val="004E2A57"/>
    <w:rPr>
      <w:sz w:val="20"/>
      <w:szCs w:val="20"/>
    </w:rPr>
  </w:style>
  <w:style w:type="character" w:customStyle="1" w:styleId="CommentTextChar">
    <w:name w:val="Comment Text Char"/>
    <w:basedOn w:val="DefaultParagraphFont"/>
    <w:link w:val="CommentText"/>
    <w:uiPriority w:val="99"/>
    <w:semiHidden/>
    <w:rsid w:val="004E2A57"/>
    <w:rPr>
      <w:sz w:val="20"/>
      <w:szCs w:val="20"/>
    </w:rPr>
  </w:style>
  <w:style w:type="paragraph" w:styleId="CommentSubject">
    <w:name w:val="annotation subject"/>
    <w:basedOn w:val="CommentText"/>
    <w:next w:val="CommentText"/>
    <w:link w:val="CommentSubjectChar"/>
    <w:uiPriority w:val="99"/>
    <w:semiHidden/>
    <w:unhideWhenUsed/>
    <w:rsid w:val="004E2A57"/>
    <w:rPr>
      <w:b/>
      <w:bCs/>
    </w:rPr>
  </w:style>
  <w:style w:type="character" w:customStyle="1" w:styleId="CommentSubjectChar">
    <w:name w:val="Comment Subject Char"/>
    <w:basedOn w:val="CommentTextChar"/>
    <w:link w:val="CommentSubject"/>
    <w:uiPriority w:val="99"/>
    <w:semiHidden/>
    <w:rsid w:val="004E2A57"/>
    <w:rPr>
      <w:b/>
      <w:bCs/>
      <w:sz w:val="20"/>
      <w:szCs w:val="20"/>
    </w:rPr>
  </w:style>
  <w:style w:type="table" w:styleId="TableGrid">
    <w:name w:val="Table Grid"/>
    <w:basedOn w:val="TableNormal"/>
    <w:uiPriority w:val="59"/>
    <w:rsid w:val="00AE2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74ED7"/>
    <w:rPr>
      <w:color w:val="0000FF"/>
      <w:u w:val="single"/>
    </w:rPr>
  </w:style>
  <w:style w:type="character" w:customStyle="1" w:styleId="rpc41">
    <w:name w:val="_rpc_41"/>
    <w:basedOn w:val="DefaultParagraphFont"/>
    <w:rsid w:val="00674ED7"/>
  </w:style>
  <w:style w:type="character" w:customStyle="1" w:styleId="UnresolvedMention1">
    <w:name w:val="Unresolved Mention1"/>
    <w:basedOn w:val="DefaultParagraphFont"/>
    <w:uiPriority w:val="99"/>
    <w:semiHidden/>
    <w:unhideWhenUsed/>
    <w:rsid w:val="00FE38A0"/>
    <w:rPr>
      <w:color w:val="605E5C"/>
      <w:shd w:val="clear" w:color="auto" w:fill="E1DFDD"/>
    </w:rPr>
  </w:style>
  <w:style w:type="character" w:customStyle="1" w:styleId="UnresolvedMention2">
    <w:name w:val="Unresolved Mention2"/>
    <w:basedOn w:val="DefaultParagraphFont"/>
    <w:uiPriority w:val="99"/>
    <w:semiHidden/>
    <w:unhideWhenUsed/>
    <w:rsid w:val="003C0D3E"/>
    <w:rPr>
      <w:color w:val="605E5C"/>
      <w:shd w:val="clear" w:color="auto" w:fill="E1DFDD"/>
    </w:rPr>
  </w:style>
  <w:style w:type="character" w:customStyle="1" w:styleId="Heading1Char">
    <w:name w:val="Heading 1 Char"/>
    <w:basedOn w:val="DefaultParagraphFont"/>
    <w:link w:val="Heading1"/>
    <w:uiPriority w:val="9"/>
    <w:rsid w:val="0054316C"/>
    <w:rPr>
      <w:rFonts w:ascii="Times New Roman" w:eastAsia="Times New Roman" w:hAnsi="Times New Roman" w:cs="Times New Roman"/>
      <w:b/>
      <w:bCs/>
      <w:kern w:val="36"/>
      <w:sz w:val="48"/>
      <w:szCs w:val="48"/>
    </w:rPr>
  </w:style>
  <w:style w:type="character" w:customStyle="1" w:styleId="Heading9Char">
    <w:name w:val="Heading 9 Char"/>
    <w:basedOn w:val="DefaultParagraphFont"/>
    <w:link w:val="Heading9"/>
    <w:uiPriority w:val="9"/>
    <w:rsid w:val="00B508C0"/>
    <w:rPr>
      <w:rFonts w:asciiTheme="majorHAnsi" w:eastAsiaTheme="majorEastAsia" w:hAnsiTheme="majorHAnsi" w:cstheme="majorBidi"/>
      <w:i/>
      <w:iCs/>
      <w:color w:val="272727" w:themeColor="text1" w:themeTint="D8"/>
      <w:sz w:val="21"/>
      <w:szCs w:val="21"/>
    </w:rPr>
  </w:style>
  <w:style w:type="character" w:styleId="PageNumber">
    <w:name w:val="page number"/>
    <w:basedOn w:val="DefaultParagraphFont"/>
    <w:rsid w:val="00B508C0"/>
  </w:style>
  <w:style w:type="character" w:styleId="Strong">
    <w:name w:val="Strong"/>
    <w:uiPriority w:val="22"/>
    <w:qFormat/>
    <w:rsid w:val="00B508C0"/>
    <w:rPr>
      <w:b/>
      <w:bCs/>
    </w:rPr>
  </w:style>
  <w:style w:type="character" w:styleId="FollowedHyperlink">
    <w:name w:val="FollowedHyperlink"/>
    <w:basedOn w:val="DefaultParagraphFont"/>
    <w:uiPriority w:val="99"/>
    <w:semiHidden/>
    <w:unhideWhenUsed/>
    <w:rsid w:val="00262615"/>
    <w:rPr>
      <w:color w:val="954F72" w:themeColor="followedHyperlink"/>
      <w:u w:val="single"/>
    </w:rPr>
  </w:style>
  <w:style w:type="paragraph" w:styleId="Revision">
    <w:name w:val="Revision"/>
    <w:hidden/>
    <w:uiPriority w:val="99"/>
    <w:semiHidden/>
    <w:rsid w:val="00F2793F"/>
  </w:style>
  <w:style w:type="paragraph" w:customStyle="1" w:styleId="Default">
    <w:name w:val="Default"/>
    <w:rsid w:val="009C69DF"/>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5457E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D2E82"/>
      </a:dk2>
      <a:lt2>
        <a:srgbClr val="E7E6E6"/>
      </a:lt2>
      <a:accent1>
        <a:srgbClr val="5B9BD5"/>
      </a:accent1>
      <a:accent2>
        <a:srgbClr val="20BCBD"/>
      </a:accent2>
      <a:accent3>
        <a:srgbClr val="D0973D"/>
      </a:accent3>
      <a:accent4>
        <a:srgbClr val="EAEAEA"/>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6D667DE899443A0E3F0AE56AB0A2B" ma:contentTypeVersion="10" ma:contentTypeDescription="Create a new document." ma:contentTypeScope="" ma:versionID="09466d8e359a170ac6eb3972ce47d85d">
  <xsd:schema xmlns:xsd="http://www.w3.org/2001/XMLSchema" xmlns:xs="http://www.w3.org/2001/XMLSchema" xmlns:p="http://schemas.microsoft.com/office/2006/metadata/properties" xmlns:ns3="08dbe0c4-748a-4e17-baf4-445a2db175ae" xmlns:ns4="f7e98fcf-7698-4ede-8b57-e9309bc07eb5" targetNamespace="http://schemas.microsoft.com/office/2006/metadata/properties" ma:root="true" ma:fieldsID="1e58ce1b430624127e9ec8d2ecb86533" ns3:_="" ns4:_="">
    <xsd:import namespace="08dbe0c4-748a-4e17-baf4-445a2db175ae"/>
    <xsd:import namespace="f7e98fcf-7698-4ede-8b57-e9309bc07e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be0c4-748a-4e17-baf4-445a2db17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e98fcf-7698-4ede-8b57-e9309bc07eb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891F0-D366-4CFA-BED0-AD5B21F25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be0c4-748a-4e17-baf4-445a2db175ae"/>
    <ds:schemaRef ds:uri="f7e98fcf-7698-4ede-8b57-e9309bc07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BE4E61-1D8A-4AB0-B9F0-40F5A3CCC3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373977-F585-4D4F-AF62-9574C454A334}">
  <ds:schemaRefs>
    <ds:schemaRef ds:uri="http://schemas.microsoft.com/sharepoint/v3/contenttype/forms"/>
  </ds:schemaRefs>
</ds:datastoreItem>
</file>

<file path=customXml/itemProps4.xml><?xml version="1.0" encoding="utf-8"?>
<ds:datastoreItem xmlns:ds="http://schemas.openxmlformats.org/officeDocument/2006/customXml" ds:itemID="{C211DDA7-6408-4098-A924-E5069E142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2021-01-31T21:31:00Z</cp:lastPrinted>
  <dcterms:created xsi:type="dcterms:W3CDTF">2021-03-29T17:33:00Z</dcterms:created>
  <dcterms:modified xsi:type="dcterms:W3CDTF">2021-03-29T17:33:00Z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0x0101005CF6D667DE899443A0E3F0AE56AB0A2B</vt:lpwstr>
  </property>
</Properties>
</file>